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правового акта К</w:t>
      </w:r>
      <w:r>
        <w:rPr>
          <w:rFonts w:ascii="Times New Roman" w:hAnsi="Times New Roman"/>
          <w:b w:val="0"/>
          <w:sz w:val="28"/>
        </w:rPr>
        <w:t xml:space="preserve">амчатского края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44"/>
        <w:gridCol w:w="6184"/>
      </w:tblGrid>
      <w:tr>
        <w:tc>
          <w:tcPr>
            <w:tcW w:type="dxa" w:w="96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5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возможности, укажите:</w:t>
            </w: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организации:</w:t>
            </w:r>
          </w:p>
        </w:tc>
        <w:tc>
          <w:tcPr>
            <w:tcW w:type="dxa" w:w="6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7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Сферу деятельности организации:</w:t>
            </w:r>
          </w:p>
        </w:tc>
        <w:tc>
          <w:tcPr>
            <w:tcW w:type="dxa" w:w="6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9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контактного лица:</w:t>
            </w:r>
          </w:p>
        </w:tc>
        <w:tc>
          <w:tcPr>
            <w:tcW w:type="dxa" w:w="6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B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Номер телефона:</w:t>
            </w:r>
          </w:p>
        </w:tc>
        <w:tc>
          <w:tcPr>
            <w:tcW w:type="dxa" w:w="6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D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28"/>
              <w:left w:type="dxa" w:w="108"/>
              <w:bottom w:type="dxa" w:w="28"/>
              <w:right w:type="dxa" w:w="108"/>
            </w:tcMar>
          </w:tcPr>
          <w:p w14:paraId="0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электронной почты:</w:t>
            </w:r>
          </w:p>
        </w:tc>
        <w:tc>
          <w:tcPr>
            <w:tcW w:type="dxa" w:w="6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108"/>
              <w:bottom w:type="dxa" w:w="28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2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3"/>
        <w:gridCol w:w="4695"/>
      </w:tblGrid>
      <w:t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направления информации – не позднее: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20.02.2025</w:t>
            </w:r>
          </w:p>
        </w:tc>
      </w:tr>
      <w:t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электронной почты для направления информации: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8"/>
              </w:rPr>
              <w:instrText>HYPERLINK "mailto:%3d%3fkoi8-r%3fQ%3f%3dEC%3dD5%3dC2%3dCE%3dC9%3dCE%3dC1_%3f%3d%20%3d%3fkoi8-r%3fQ%3f%3dE1%3dCE%3dC1%3dD3%3dD4%3dC1%3dD3%3dC9%3dD1_%3f%3d%20%3d%3fkoi8-r%3fQ%3f%3dF7%3dD1%3dDE%3dC5%3dD3%3dCC%3dC1%3dD7%3dCF%3dD7%3dCE%3dC1%3f%3d%20%3cLubninaAV@kamgov.ru%3e"</w:instrText>
            </w:r>
            <w:r>
              <w:rPr>
                <w:rStyle w:val="Style_1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8"/>
              </w:rPr>
              <w:t>LubninaAV@kamgov.ru</w:t>
            </w:r>
            <w:r>
              <w:rPr>
                <w:rStyle w:val="Style_1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Контактное лицо 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Лубнина Анастасия Вячеславовна</w:t>
            </w:r>
          </w:p>
        </w:tc>
      </w:tr>
    </w:tbl>
    <w:p w14:paraId="19000000">
      <w:pPr>
        <w:spacing w:before="36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4"/>
        <w:gridCol w:w="6664"/>
      </w:tblGrid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A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Сфера государственного регулирования:</w:t>
            </w:r>
          </w:p>
        </w:tc>
        <w:tc>
          <w:tcPr>
            <w:tcW w:type="dxa" w:w="6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B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6"/>
              </w:rPr>
              <w:t>Региональный государственный контроль (надзор) в сфере туристской индустрии на территории Камчатского края</w:t>
            </w:r>
          </w:p>
        </w:tc>
      </w:tr>
      <w:t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C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и наименование:</w:t>
            </w:r>
          </w:p>
        </w:tc>
        <w:tc>
          <w:tcPr>
            <w:tcW w:type="dxa" w:w="6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D000000">
            <w:pPr>
              <w:widowControl w:val="0"/>
              <w:spacing w:after="0" w:line="240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1_ch"/>
                <w:rFonts w:ascii="Times New Roman" w:hAnsi="Times New Roman"/>
                <w:sz w:val="26"/>
              </w:rPr>
              <w:t>Проект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6"/>
              </w:rPr>
              <w:t xml:space="preserve">постановления Правительства Камчатского края </w:t>
            </w:r>
            <w:r>
              <w:rPr>
                <w:rStyle w:val="Style_1_ch"/>
                <w:rFonts w:ascii="Times New Roman" w:hAnsi="Times New Roman"/>
                <w:sz w:val="26"/>
              </w:rPr>
              <w:br/>
            </w:r>
            <w:r>
              <w:rPr>
                <w:rStyle w:val="Style_1_ch"/>
                <w:rFonts w:ascii="Times New Roman" w:hAnsi="Times New Roman"/>
                <w:sz w:val="26"/>
              </w:rPr>
              <w:t>«</w:t>
            </w:r>
            <w:r>
              <w:rPr>
                <w:rStyle w:val="Style_1_ch"/>
                <w:rFonts w:ascii="Times New Roman" w:hAnsi="Times New Roman"/>
                <w:sz w:val="26"/>
              </w:rPr>
              <w:t>Об утверждении Положения о региональном государственном контроле (надзоре) в сфере туристской индустрии на территории Камчатского края</w:t>
            </w:r>
            <w:r>
              <w:rPr>
                <w:rStyle w:val="Style_1_ch"/>
                <w:rFonts w:ascii="Times New Roman" w:hAnsi="Times New Roman"/>
                <w:sz w:val="26"/>
              </w:rPr>
              <w:t>»</w:t>
            </w:r>
          </w:p>
        </w:tc>
      </w:tr>
      <w:tr>
        <w:trPr>
          <w:trHeight w:hRule="atLeast" w:val="262"/>
        </w:trPr>
        <w:tc>
          <w:tcPr>
            <w:tcW w:type="dxa" w:w="2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ID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z w:val="26"/>
              </w:rPr>
              <w:t xml:space="preserve"> regulation.kamgov.ru:</w:t>
            </w:r>
          </w:p>
        </w:tc>
        <w:tc>
          <w:tcPr>
            <w:tcW w:type="dxa" w:w="6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shd w:fill="FFD821" w:val="clear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https://regulation.kamgov.ru/projects#npa=8819</w:t>
            </w:r>
          </w:p>
        </w:tc>
      </w:tr>
    </w:tbl>
    <w:p w14:paraId="20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1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3"/>
      </w:tblGrid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6"/>
              </w:rPr>
              <w:t>, в Камчатском крае</w:t>
            </w:r>
            <w:r>
              <w:rPr>
                <w:rFonts w:ascii="Times New Roman" w:hAnsi="Times New Roman"/>
                <w:sz w:val="26"/>
              </w:rPr>
              <w:t>?</w:t>
            </w:r>
          </w:p>
          <w:p w14:paraId="24000000">
            <w:pPr>
              <w:widowControl w:val="0"/>
              <w:spacing w:after="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6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8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A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C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2E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Приводит ли реализация правового регулирования к нарушению принципов конкуренции?</w:t>
            </w:r>
          </w:p>
          <w:p w14:paraId="30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2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4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</w:tc>
      </w:tr>
      <w:tr>
        <w:tc>
          <w:tcPr>
            <w:tcW w:type="dxa" w:w="9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numPr>
                <w:ilvl w:val="0"/>
                <w:numId w:val="1"/>
              </w:numPr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6"/>
              </w:rPr>
              <w:t xml:space="preserve">процедуры </w:t>
            </w:r>
            <w:r>
              <w:rPr>
                <w:rFonts w:ascii="Times New Roman" w:hAnsi="Times New Roman"/>
                <w:sz w:val="26"/>
              </w:rPr>
              <w:t>оценки регулирующего воздействия.</w:t>
            </w:r>
          </w:p>
          <w:p w14:paraId="37000000">
            <w:pPr>
              <w:widowControl w:val="0"/>
              <w:spacing w:after="0" w:before="220" w:line="240" w:lineRule="auto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38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2025-01-24T03:01:18Z</dcterms:modified>
</cp:coreProperties>
</file>