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pStyle w:val="Style_2"/>
        <w:ind/>
        <w:outlineLvl w:val="0"/>
      </w:pPr>
      <w:bookmarkStart w:id="1" w:name="anchor0"/>
      <w:bookmarkEnd w:id="1"/>
      <w:r>
        <w:rPr>
          <w:color w:val="0000FF"/>
          <w:u w:val="single"/>
        </w:rPr>
        <w:fldChar w:fldCharType="begin"/>
      </w:r>
      <w:r>
        <w:rPr>
          <w:color w:val="0000FF"/>
          <w:u w:val="single"/>
        </w:rPr>
        <w:instrText>HYPERLINK "https://internet.garant.ru/document/redirect/25979158/0"</w:instrText>
      </w:r>
      <w:r>
        <w:rPr>
          <w:color w:val="0000FF"/>
          <w:u w:val="single"/>
        </w:rPr>
        <w:fldChar w:fldCharType="separate"/>
      </w:r>
      <w:r>
        <w:rPr>
          <w:color w:val="0000FF"/>
          <w:u w:val="single"/>
        </w:rPr>
        <w:t>Постановление Правительства Камчатского края от 3 апреля 2009 г. N 158-П "Об имущественной поддержке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Камчатском крае"</w:t>
      </w:r>
      <w:r>
        <w:rPr>
          <w:color w:val="0000FF"/>
          <w:u w:val="single"/>
        </w:rPr>
        <w:fldChar w:fldCharType="end"/>
      </w:r>
    </w:p>
    <w:p w14:paraId="07000000">
      <w:pPr>
        <w:pStyle w:val="Style_3"/>
      </w:pPr>
      <w:r>
        <w:t>С изменениями и дополнениями от:</w:t>
      </w:r>
    </w:p>
    <w:p w14:paraId="08000000">
      <w:pPr>
        <w:pStyle w:val="Style_3"/>
      </w:pPr>
      <w:r>
        <w:t>16 октября 2009 г., 5 мая 2011 г., 16 декабря 2013 г., 29 сентября 2017 г., 24 июля 2018 г., 4 октября 2019 г., 16 марта, 30 августа, 16 ноября 2021 г., 6 апреля 2022 г.</w:t>
      </w:r>
    </w:p>
    <w:p w14:paraId="09000000">
      <w:pPr>
        <w:pStyle w:val="Style_4"/>
      </w:pPr>
    </w:p>
    <w:p w14:paraId="0A000000">
      <w:pPr>
        <w:pStyle w:val="Style_4"/>
      </w:pPr>
      <w:bookmarkStart w:id="2" w:name="anchor999"/>
      <w:bookmarkEnd w:id="2"/>
      <w:r>
        <w:t xml:space="preserve">В соответствии со </w:t>
      </w:r>
      <w:r>
        <w:rPr>
          <w:color w:val="0000FF"/>
          <w:u w:val="single"/>
        </w:rPr>
        <w:fldChar w:fldCharType="begin"/>
      </w:r>
      <w:r>
        <w:rPr>
          <w:color w:val="0000FF"/>
          <w:u w:val="single"/>
        </w:rPr>
        <w:instrText>HYPERLINK "https://internet.garant.ru/document/redirect/12154854/141"</w:instrText>
      </w:r>
      <w:r>
        <w:rPr>
          <w:color w:val="0000FF"/>
          <w:u w:val="single"/>
        </w:rPr>
        <w:fldChar w:fldCharType="separate"/>
      </w:r>
      <w:r>
        <w:rPr>
          <w:color w:val="0000FF"/>
          <w:u w:val="single"/>
        </w:rPr>
        <w:t>статьями 14.1</w:t>
      </w:r>
      <w:r>
        <w:rPr>
          <w:color w:val="0000FF"/>
          <w:u w:val="single"/>
        </w:rPr>
        <w:fldChar w:fldCharType="end"/>
      </w:r>
      <w:r>
        <w:t xml:space="preserve">, </w:t>
      </w:r>
      <w:r>
        <w:rPr>
          <w:color w:val="0000FF"/>
          <w:u w:val="single"/>
        </w:rPr>
        <w:fldChar w:fldCharType="begin"/>
      </w:r>
      <w:r>
        <w:rPr>
          <w:color w:val="0000FF"/>
          <w:u w:val="single"/>
        </w:rPr>
        <w:instrText>HYPERLINK "https://internet.garant.ru/document/redirect/12154854/18"</w:instrText>
      </w:r>
      <w:r>
        <w:rPr>
          <w:color w:val="0000FF"/>
          <w:u w:val="single"/>
        </w:rPr>
        <w:fldChar w:fldCharType="separate"/>
      </w:r>
      <w:r>
        <w:rPr>
          <w:color w:val="0000FF"/>
          <w:u w:val="single"/>
        </w:rPr>
        <w:t>18</w:t>
      </w:r>
      <w:r>
        <w:rPr>
          <w:color w:val="0000FF"/>
          <w:u w:val="single"/>
        </w:rPr>
        <w:fldChar w:fldCharType="end"/>
      </w:r>
      <w:r>
        <w:t xml:space="preserve"> Федерального закона от 24.07.2007 N 209-ФЗ "О развитии малого и среднего предпринимательства в Российской Федерации", </w:t>
      </w:r>
      <w:r>
        <w:rPr>
          <w:color w:val="0000FF"/>
          <w:u w:val="single"/>
        </w:rPr>
        <w:fldChar w:fldCharType="begin"/>
      </w:r>
      <w:r>
        <w:rPr>
          <w:color w:val="0000FF"/>
          <w:u w:val="single"/>
        </w:rPr>
        <w:instrText>HYPERLINK "https://internet.garant.ru/document/redirect/25918071/1711"</w:instrText>
      </w:r>
      <w:r>
        <w:rPr>
          <w:color w:val="0000FF"/>
          <w:u w:val="single"/>
        </w:rPr>
        <w:fldChar w:fldCharType="separate"/>
      </w:r>
      <w:r>
        <w:rPr>
          <w:color w:val="0000FF"/>
          <w:u w:val="single"/>
        </w:rPr>
        <w:t>статьями 7.1</w:t>
      </w:r>
      <w:r>
        <w:rPr>
          <w:color w:val="0000FF"/>
          <w:u w:val="single"/>
        </w:rPr>
        <w:fldChar w:fldCharType="end"/>
      </w:r>
      <w:r>
        <w:t xml:space="preserve">, </w:t>
      </w:r>
      <w:r>
        <w:rPr>
          <w:color w:val="0000FF"/>
          <w:u w:val="single"/>
        </w:rPr>
        <w:fldChar w:fldCharType="begin"/>
      </w:r>
      <w:r>
        <w:rPr>
          <w:color w:val="0000FF"/>
          <w:u w:val="single"/>
        </w:rPr>
        <w:instrText>HYPERLINK "https://internet.garant.ru/document/redirect/25918071/13"</w:instrText>
      </w:r>
      <w:r>
        <w:rPr>
          <w:color w:val="0000FF"/>
          <w:u w:val="single"/>
        </w:rPr>
        <w:fldChar w:fldCharType="separate"/>
      </w:r>
      <w:r>
        <w:rPr>
          <w:color w:val="0000FF"/>
          <w:u w:val="single"/>
        </w:rPr>
        <w:t>13</w:t>
      </w:r>
      <w:r>
        <w:rPr>
          <w:color w:val="0000FF"/>
          <w:u w:val="single"/>
        </w:rPr>
        <w:fldChar w:fldCharType="end"/>
      </w:r>
      <w:r>
        <w:t xml:space="preserve"> Закона Камчатского края от 18.06.2008 N 71 "О развитии малого и среднего предпринимательства в Камчатском крае"</w:t>
      </w:r>
    </w:p>
    <w:p w14:paraId="0B000000">
      <w:pPr>
        <w:pStyle w:val="Style_4"/>
      </w:pPr>
      <w:r>
        <w:t>Правительство постановляет:</w:t>
      </w:r>
    </w:p>
    <w:p w14:paraId="0C000000">
      <w:pPr>
        <w:pStyle w:val="Style_4"/>
      </w:pPr>
      <w:bookmarkStart w:id="3" w:name="anchor1"/>
      <w:bookmarkEnd w:id="3"/>
      <w:r>
        <w:t xml:space="preserve">1. Утвердить Порядок формирования, ведения, обязательного опубликования перечня государственного имущества Камчатского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согласно </w:t>
      </w:r>
      <w:r>
        <w:rPr>
          <w:color w:val="0000FF"/>
          <w:u w:val="single"/>
        </w:rPr>
        <w:fldChar w:fldCharType="begin"/>
      </w:r>
      <w:r>
        <w:rPr>
          <w:color w:val="0000FF"/>
          <w:u w:val="single"/>
        </w:rPr>
        <w:instrText>HYPERLINK \l "anchor1000"</w:instrText>
      </w:r>
      <w:r>
        <w:rPr>
          <w:color w:val="0000FF"/>
          <w:u w:val="single"/>
        </w:rPr>
        <w:fldChar w:fldCharType="separate"/>
      </w:r>
      <w:r>
        <w:rPr>
          <w:color w:val="0000FF"/>
          <w:u w:val="single"/>
        </w:rPr>
        <w:t>приложению 1</w:t>
      </w:r>
      <w:r>
        <w:rPr>
          <w:color w:val="0000FF"/>
          <w:u w:val="single"/>
        </w:rPr>
        <w:fldChar w:fldCharType="end"/>
      </w:r>
      <w:r>
        <w:t xml:space="preserve"> к настоящему постановлению.</w:t>
      </w:r>
    </w:p>
    <w:p w14:paraId="0D000000">
      <w:pPr>
        <w:pStyle w:val="Style_4"/>
      </w:pPr>
      <w:bookmarkStart w:id="4" w:name="anchor2"/>
      <w:bookmarkEnd w:id="4"/>
      <w:r>
        <w:t xml:space="preserve">2. Утвердить Порядок и условия предоставления в аренду государственного имущества Камчатского края, включенного в перечень государственного имущества Камчатского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согласно </w:t>
      </w:r>
      <w:r>
        <w:rPr>
          <w:color w:val="0000FF"/>
          <w:u w:val="single"/>
        </w:rPr>
        <w:fldChar w:fldCharType="begin"/>
      </w:r>
      <w:r>
        <w:rPr>
          <w:color w:val="0000FF"/>
          <w:u w:val="single"/>
        </w:rPr>
        <w:instrText>HYPERLINK \l "anchor2000"</w:instrText>
      </w:r>
      <w:r>
        <w:rPr>
          <w:color w:val="0000FF"/>
          <w:u w:val="single"/>
        </w:rPr>
        <w:fldChar w:fldCharType="separate"/>
      </w:r>
      <w:r>
        <w:rPr>
          <w:color w:val="0000FF"/>
          <w:u w:val="single"/>
        </w:rPr>
        <w:t>приложению 2</w:t>
      </w:r>
      <w:r>
        <w:rPr>
          <w:color w:val="0000FF"/>
          <w:u w:val="single"/>
        </w:rPr>
        <w:fldChar w:fldCharType="end"/>
      </w:r>
      <w:r>
        <w:t xml:space="preserve"> к настоящему постановлению.</w:t>
      </w:r>
    </w:p>
    <w:p w14:paraId="0E000000">
      <w:pPr>
        <w:pStyle w:val="Style_4"/>
      </w:pPr>
      <w:bookmarkStart w:id="5" w:name="anchor3"/>
      <w:bookmarkEnd w:id="5"/>
      <w:r>
        <w:t xml:space="preserve">3. Настоящее постановление вступает в силу после дня его </w:t>
      </w:r>
      <w:r>
        <w:rPr>
          <w:color w:val="0000FF"/>
          <w:u w:val="single"/>
        </w:rPr>
        <w:fldChar w:fldCharType="begin"/>
      </w:r>
      <w:r>
        <w:rPr>
          <w:color w:val="0000FF"/>
          <w:u w:val="single"/>
        </w:rPr>
        <w:instrText>HYPERLINK "https://internet.garant.ru/document/redirect/26079158/0"</w:instrText>
      </w:r>
      <w:r>
        <w:rPr>
          <w:color w:val="0000FF"/>
          <w:u w:val="single"/>
        </w:rPr>
        <w:fldChar w:fldCharType="separate"/>
      </w:r>
      <w:r>
        <w:rPr>
          <w:color w:val="0000FF"/>
          <w:u w:val="single"/>
        </w:rPr>
        <w:t>официального опубликования</w:t>
      </w:r>
      <w:r>
        <w:rPr>
          <w:color w:val="0000FF"/>
          <w:u w:val="single"/>
        </w:rPr>
        <w:fldChar w:fldCharType="end"/>
      </w:r>
      <w:r>
        <w:t>.</w:t>
      </w:r>
    </w:p>
    <w:p w14:paraId="0F000000">
      <w:pPr>
        <w:pStyle w:val="Style_4"/>
      </w:pPr>
    </w:p>
    <w:tbl>
      <w:tblPr>
        <w:tblW w:type="auto" w:w="0"/>
        <w:jc w:val="left"/>
        <w:tblLayout w:type="fixed"/>
      </w:tblPr>
      <w:tblGrid>
        <w:gridCol w:w="6803"/>
        <w:gridCol w:w="3402"/>
      </w:tblGrid>
      <w:tr>
        <w:tc>
          <w:tcPr>
            <w:tcW w:type="dxa" w:w="6803"/>
          </w:tcPr>
          <w:p w14:paraId="10000000">
            <w:pPr>
              <w:pStyle w:val="Style_5"/>
              <w:ind w:firstLine="0"/>
            </w:pPr>
            <w:r>
              <w:t>Губернатор Камчатского края</w:t>
            </w:r>
          </w:p>
        </w:tc>
        <w:tc>
          <w:tcPr>
            <w:tcW w:type="dxa" w:w="3402"/>
          </w:tcPr>
          <w:p w14:paraId="11000000">
            <w:pPr>
              <w:pStyle w:val="Style_4"/>
              <w:ind w:firstLine="0"/>
              <w:jc w:val="right"/>
            </w:pPr>
            <w:r>
              <w:t>А.А. Кузьмицкий</w:t>
            </w:r>
          </w:p>
        </w:tc>
      </w:tr>
    </w:tbl>
    <w:p w14:paraId="12000000">
      <w:pPr>
        <w:pStyle w:val="Style_4"/>
      </w:pPr>
    </w:p>
    <w:p w14:paraId="13000000">
      <w:pPr>
        <w:pStyle w:val="Style_6"/>
        <w:rPr>
          <w:sz w:val="16"/>
        </w:rPr>
      </w:pPr>
      <w:r>
        <w:rPr>
          <w:sz w:val="16"/>
        </w:rPr>
        <w:t>Информация об изменениях:</w:t>
      </w:r>
    </w:p>
    <w:p w14:paraId="14000000">
      <w:pPr>
        <w:pStyle w:val="Style_6"/>
      </w:pPr>
      <w:bookmarkStart w:id="6" w:name="anchor1000"/>
      <w:bookmarkEnd w:id="6"/>
      <w:r>
        <w:t xml:space="preserve">Приложение 1 изменено с 18 ноября 2021 г. - </w:t>
      </w:r>
      <w:r>
        <w:rPr>
          <w:color w:val="0000FF"/>
          <w:u w:val="single"/>
        </w:rPr>
        <w:fldChar w:fldCharType="begin"/>
      </w:r>
      <w:r>
        <w:rPr>
          <w:color w:val="0000FF"/>
          <w:u w:val="single"/>
        </w:rPr>
        <w:instrText>HYPERLINK "https://internet.garant.ru/document/redirect/403052444/4"</w:instrText>
      </w:r>
      <w:r>
        <w:rPr>
          <w:color w:val="0000FF"/>
          <w:u w:val="single"/>
        </w:rPr>
        <w:fldChar w:fldCharType="separate"/>
      </w:r>
      <w:r>
        <w:rPr>
          <w:color w:val="0000FF"/>
          <w:u w:val="single"/>
        </w:rPr>
        <w:t>Постановление</w:t>
      </w:r>
      <w:r>
        <w:rPr>
          <w:color w:val="0000FF"/>
          <w:u w:val="single"/>
        </w:rPr>
        <w:fldChar w:fldCharType="end"/>
      </w:r>
      <w:r>
        <w:t xml:space="preserve"> Правительства Камчатского края от 16 ноября 2021 г. N 477-П</w:t>
      </w:r>
    </w:p>
    <w:p w14:paraId="15000000">
      <w:pPr>
        <w:pStyle w:val="Style_6"/>
      </w:pPr>
      <w:r>
        <w:rPr>
          <w:color w:val="0000FF"/>
          <w:u w:val="single"/>
        </w:rPr>
        <w:fldChar w:fldCharType="begin"/>
      </w:r>
      <w:r>
        <w:rPr>
          <w:color w:val="0000FF"/>
          <w:u w:val="single"/>
        </w:rPr>
        <w:instrText>HYPERLINK "https://internet.garant.ru/document/redirect/25996245/1000"</w:instrText>
      </w:r>
      <w:r>
        <w:rPr>
          <w:color w:val="0000FF"/>
          <w:u w:val="single"/>
        </w:rPr>
        <w:fldChar w:fldCharType="separate"/>
      </w:r>
      <w:r>
        <w:rPr>
          <w:color w:val="0000FF"/>
          <w:u w:val="single"/>
        </w:rPr>
        <w:t>См. предыдущую редакцию</w:t>
      </w:r>
      <w:r>
        <w:rPr>
          <w:color w:val="0000FF"/>
          <w:u w:val="single"/>
        </w:rPr>
        <w:fldChar w:fldCharType="end"/>
      </w:r>
    </w:p>
    <w:p w14:paraId="16000000">
      <w:r>
        <w:t xml:space="preserve">Приложение 1 к </w:t>
      </w:r>
      <w:r>
        <w:rPr>
          <w:color w:val="0000FF"/>
          <w:u w:val="single"/>
        </w:rPr>
        <w:fldChar w:fldCharType="begin"/>
      </w:r>
      <w:r>
        <w:rPr>
          <w:color w:val="0000FF"/>
          <w:u w:val="single"/>
        </w:rPr>
        <w:instrText>HYPERLINK \l "anchor0"</w:instrText>
      </w:r>
      <w:r>
        <w:rPr>
          <w:color w:val="0000FF"/>
          <w:u w:val="single"/>
        </w:rPr>
        <w:fldChar w:fldCharType="separate"/>
      </w:r>
      <w:r>
        <w:rPr>
          <w:color w:val="0000FF"/>
          <w:u w:val="single"/>
        </w:rPr>
        <w:t>постановлению</w:t>
      </w:r>
      <w:r>
        <w:rPr>
          <w:color w:val="0000FF"/>
          <w:u w:val="single"/>
        </w:rPr>
        <w:fldChar w:fldCharType="end"/>
      </w:r>
      <w:r>
        <w:t xml:space="preserve"> Правительства Камчатского края от 03.04.2009 N 158-П</w:t>
      </w:r>
    </w:p>
    <w:p w14:paraId="17000000">
      <w:pPr>
        <w:pStyle w:val="Style_4"/>
      </w:pPr>
    </w:p>
    <w:p w14:paraId="18000000">
      <w:pPr>
        <w:pStyle w:val="Style_2"/>
        <w:ind/>
        <w:outlineLvl w:val="0"/>
      </w:pPr>
      <w:r>
        <w:t>Порядок формирования, ведения, обязательного опубликования перечня государственного имущества Камчатского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19000000">
      <w:pPr>
        <w:pStyle w:val="Style_3"/>
      </w:pPr>
      <w:r>
        <w:t>С изменениями и дополнениями от:</w:t>
      </w:r>
    </w:p>
    <w:p w14:paraId="1A000000">
      <w:pPr>
        <w:pStyle w:val="Style_3"/>
      </w:pPr>
      <w:r>
        <w:t>16 декабря 2013 г., 29 сентября 2017 г., 24 июля 2018 г., 4 октября 2019 г., 16 марта, 16 ноября 2021 г.</w:t>
      </w:r>
    </w:p>
    <w:p w14:paraId="1B000000">
      <w:pPr>
        <w:pStyle w:val="Style_4"/>
      </w:pPr>
    </w:p>
    <w:p w14:paraId="1C000000">
      <w:pPr>
        <w:pStyle w:val="Style_4"/>
      </w:pPr>
      <w:bookmarkStart w:id="7" w:name="anchor1001"/>
      <w:bookmarkEnd w:id="7"/>
      <w:r>
        <w:t>1. Настоящий Порядок определяет правила формирования, ведения, обязательного опубликования перечня государственного имущества Камчатского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
    <w:p w14:paraId="1D000000">
      <w:pPr>
        <w:pStyle w:val="Style_4"/>
      </w:pPr>
      <w:bookmarkStart w:id="8" w:name="anchor1002"/>
      <w:bookmarkEnd w:id="8"/>
      <w:r>
        <w:t>2. Формирование и ведение Перечня осуществляется Министерством имущественных и земельных отношений Камчатского края (далее - Министерство).</w:t>
      </w:r>
    </w:p>
    <w:p w14:paraId="1E000000">
      <w:pPr>
        <w:pStyle w:val="Style_4"/>
      </w:pPr>
      <w:bookmarkStart w:id="9" w:name="anchor1003"/>
      <w:bookmarkEnd w:id="9"/>
      <w:r>
        <w:t>3. В Перечень включается государственное имущество Камчатского края,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том числе земельные участки, здания, строения, сооружения, нежилые помещения, оборудование, машины, механизмы, установки, транспортные средства, инвентарь, инструменты.</w:t>
      </w:r>
    </w:p>
    <w:p w14:paraId="1F000000">
      <w:pPr>
        <w:pStyle w:val="Style_4"/>
      </w:pPr>
      <w:r>
        <w:t>Указанное имущество должно использоваться по целевому назначению.</w:t>
      </w:r>
    </w:p>
    <w:p w14:paraId="20000000">
      <w:pPr>
        <w:pStyle w:val="Style_4"/>
      </w:pPr>
      <w:bookmarkStart w:id="10" w:name="anchor1004"/>
      <w:bookmarkEnd w:id="10"/>
      <w:r>
        <w:t>4. Государственное имущество Камчатского края (далее также - имущество) не подлежит включению в Перечень в случаях, если:</w:t>
      </w:r>
    </w:p>
    <w:p w14:paraId="21000000">
      <w:pPr>
        <w:pStyle w:val="Style_4"/>
      </w:pPr>
      <w:bookmarkStart w:id="11" w:name="anchor41"/>
      <w:bookmarkEnd w:id="11"/>
      <w:r>
        <w:t>1) установлен запрет на передачу имущества во временное владение и (или) в пользование, в том числе в аренду;</w:t>
      </w:r>
    </w:p>
    <w:p w14:paraId="22000000">
      <w:pPr>
        <w:pStyle w:val="Style_4"/>
      </w:pPr>
      <w:bookmarkStart w:id="12" w:name="anchor42"/>
      <w:bookmarkEnd w:id="12"/>
      <w:r>
        <w:t>2) имущество является объектом религиозного назначения;</w:t>
      </w:r>
    </w:p>
    <w:p w14:paraId="23000000">
      <w:pPr>
        <w:pStyle w:val="Style_4"/>
      </w:pPr>
      <w:bookmarkStart w:id="13" w:name="anchor43"/>
      <w:bookmarkEnd w:id="13"/>
      <w:r>
        <w:t>3) имущество является объектом незавершенного строительства;</w:t>
      </w:r>
    </w:p>
    <w:p w14:paraId="24000000">
      <w:pPr>
        <w:pStyle w:val="Style_4"/>
      </w:pPr>
      <w:bookmarkStart w:id="14" w:name="anchor44"/>
      <w:bookmarkEnd w:id="14"/>
      <w:r>
        <w:t xml:space="preserve">4) имущество включено в прогнозный план (программу) приватизации имущества, находящегося в государственной собственности Камчатского края, в соответствии с </w:t>
      </w:r>
      <w:r>
        <w:rPr>
          <w:color w:val="0000FF"/>
          <w:u w:val="single"/>
        </w:rPr>
        <w:fldChar w:fldCharType="begin"/>
      </w:r>
      <w:r>
        <w:rPr>
          <w:color w:val="0000FF"/>
          <w:u w:val="single"/>
        </w:rPr>
        <w:instrText>HYPERLINK "https://internet.garant.ru/document/redirect/12125505/0"</w:instrText>
      </w:r>
      <w:r>
        <w:rPr>
          <w:color w:val="0000FF"/>
          <w:u w:val="single"/>
        </w:rPr>
        <w:fldChar w:fldCharType="separate"/>
      </w:r>
      <w:r>
        <w:rPr>
          <w:color w:val="0000FF"/>
          <w:u w:val="single"/>
        </w:rPr>
        <w:t>Федеральным законом</w:t>
      </w:r>
      <w:r>
        <w:rPr>
          <w:color w:val="0000FF"/>
          <w:u w:val="single"/>
        </w:rPr>
        <w:fldChar w:fldCharType="end"/>
      </w:r>
      <w:r>
        <w:t xml:space="preserve"> от 21.12.2001 N 178-ФЗ "О приватизации государственного и муниципального имущества";</w:t>
      </w:r>
    </w:p>
    <w:p w14:paraId="25000000">
      <w:pPr>
        <w:pStyle w:val="Style_4"/>
      </w:pPr>
      <w:bookmarkStart w:id="15" w:name="anchor45"/>
      <w:bookmarkEnd w:id="15"/>
      <w:r>
        <w:t>5) имущество включено в перечень государственного имущества Камчатского края, предназначенного для предоставления во владение и (или) в пользование социально ориентированным некоммерческим организациям;</w:t>
      </w:r>
    </w:p>
    <w:p w14:paraId="26000000">
      <w:pPr>
        <w:pStyle w:val="Style_4"/>
      </w:pPr>
      <w:bookmarkStart w:id="16" w:name="anchor46"/>
      <w:bookmarkEnd w:id="16"/>
      <w:r>
        <w:t>6) имущество признано аварийным и подлежащим сносу;</w:t>
      </w:r>
    </w:p>
    <w:p w14:paraId="27000000">
      <w:pPr>
        <w:pStyle w:val="Style_4"/>
      </w:pPr>
      <w:bookmarkStart w:id="17" w:name="anchor47"/>
      <w:bookmarkEnd w:id="17"/>
      <w:r>
        <w:t>7) имущество относится к жилому фонду или объектам сети инженерно-технического обеспечения, к которым подключен объект жилого фонда;</w:t>
      </w:r>
    </w:p>
    <w:p w14:paraId="28000000">
      <w:pPr>
        <w:pStyle w:val="Style_4"/>
      </w:pPr>
      <w:bookmarkStart w:id="18" w:name="anchor48"/>
      <w:bookmarkEnd w:id="18"/>
      <w:r>
        <w:t>8) земельный участок предназначен для ведения личного подсобного хозяйства, огородничества, садоводства, индивидуального жилищного строительства;</w:t>
      </w:r>
    </w:p>
    <w:p w14:paraId="29000000">
      <w:pPr>
        <w:pStyle w:val="Style_4"/>
      </w:pPr>
      <w:bookmarkStart w:id="19" w:name="anchor49"/>
      <w:bookmarkEnd w:id="19"/>
      <w:r>
        <w:t xml:space="preserve">9) земельный участок относится к земельным участкам, предусмотренным </w:t>
      </w:r>
      <w:r>
        <w:rPr>
          <w:color w:val="0000FF"/>
          <w:u w:val="single"/>
        </w:rPr>
        <w:fldChar w:fldCharType="begin"/>
      </w:r>
      <w:r>
        <w:rPr>
          <w:color w:val="0000FF"/>
          <w:u w:val="single"/>
        </w:rPr>
        <w:instrText>HYPERLINK "https://internet.garant.ru/document/redirect/12124624/391181"</w:instrText>
      </w:r>
      <w:r>
        <w:rPr>
          <w:color w:val="0000FF"/>
          <w:u w:val="single"/>
        </w:rPr>
        <w:fldChar w:fldCharType="separate"/>
      </w:r>
      <w:r>
        <w:rPr>
          <w:color w:val="0000FF"/>
          <w:u w:val="single"/>
        </w:rPr>
        <w:t>подпунктами 1 - 10</w:t>
      </w:r>
      <w:r>
        <w:rPr>
          <w:color w:val="0000FF"/>
          <w:u w:val="single"/>
        </w:rPr>
        <w:fldChar w:fldCharType="end"/>
      </w:r>
      <w:r>
        <w:t xml:space="preserve">, </w:t>
      </w:r>
      <w:r>
        <w:rPr>
          <w:color w:val="0000FF"/>
          <w:u w:val="single"/>
        </w:rPr>
        <w:fldChar w:fldCharType="begin"/>
      </w:r>
      <w:r>
        <w:rPr>
          <w:color w:val="0000FF"/>
          <w:u w:val="single"/>
        </w:rPr>
        <w:instrText>HYPERLINK "https://internet.garant.ru/document/redirect/12124624/3911813"</w:instrText>
      </w:r>
      <w:r>
        <w:rPr>
          <w:color w:val="0000FF"/>
          <w:u w:val="single"/>
        </w:rPr>
        <w:fldChar w:fldCharType="separate"/>
      </w:r>
      <w:r>
        <w:rPr>
          <w:color w:val="0000FF"/>
          <w:u w:val="single"/>
        </w:rPr>
        <w:t>13 - 15</w:t>
      </w:r>
      <w:r>
        <w:rPr>
          <w:color w:val="0000FF"/>
          <w:u w:val="single"/>
        </w:rPr>
        <w:fldChar w:fldCharType="end"/>
      </w:r>
      <w:r>
        <w:t xml:space="preserve">, </w:t>
      </w:r>
      <w:r>
        <w:rPr>
          <w:color w:val="0000FF"/>
          <w:u w:val="single"/>
        </w:rPr>
        <w:fldChar w:fldCharType="begin"/>
      </w:r>
      <w:r>
        <w:rPr>
          <w:color w:val="0000FF"/>
          <w:u w:val="single"/>
        </w:rPr>
        <w:instrText>HYPERLINK "https://internet.garant.ru/document/redirect/12124624/3911818"</w:instrText>
      </w:r>
      <w:r>
        <w:rPr>
          <w:color w:val="0000FF"/>
          <w:u w:val="single"/>
        </w:rPr>
        <w:fldChar w:fldCharType="separate"/>
      </w:r>
      <w:r>
        <w:rPr>
          <w:color w:val="0000FF"/>
          <w:u w:val="single"/>
        </w:rPr>
        <w:t>18 - 19 пункта 8 статьи 39.11</w:t>
      </w:r>
      <w:r>
        <w:rPr>
          <w:color w:val="0000FF"/>
          <w:u w:val="single"/>
        </w:rPr>
        <w:fldChar w:fldCharType="end"/>
      </w:r>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2A000000">
      <w:pPr>
        <w:pStyle w:val="Style_4"/>
      </w:pPr>
      <w:bookmarkStart w:id="20" w:name="anchor410"/>
      <w:bookmarkEnd w:id="20"/>
      <w:r>
        <w:t xml:space="preserve">10) государственным унитарным предприятием Камчатского края, краевым государственным учреждением, владеющими имуществом на праве хозяйственного ведения или оперативного управления, не представлено предложение о включении указанного имущества в Перечень, согласованное соответственно уполномоченным в соответствующей сфере деятельности исполнительным органом государственной власти Камчатского края, осуществляющим в отношении предприятия полномочия, установленные </w:t>
      </w:r>
      <w:r>
        <w:rPr>
          <w:color w:val="0000FF"/>
          <w:u w:val="single"/>
        </w:rPr>
        <w:fldChar w:fldCharType="begin"/>
      </w:r>
      <w:r>
        <w:rPr>
          <w:color w:val="0000FF"/>
          <w:u w:val="single"/>
        </w:rPr>
        <w:instrText>HYPERLINK "https://internet.garant.ru/document/redirect/25918378/0"</w:instrText>
      </w:r>
      <w:r>
        <w:rPr>
          <w:color w:val="0000FF"/>
          <w:u w:val="single"/>
        </w:rPr>
        <w:fldChar w:fldCharType="separate"/>
      </w:r>
      <w:r>
        <w:rPr>
          <w:color w:val="0000FF"/>
          <w:u w:val="single"/>
        </w:rPr>
        <w:t>Законом</w:t>
      </w:r>
      <w:r>
        <w:rPr>
          <w:color w:val="0000FF"/>
          <w:u w:val="single"/>
        </w:rPr>
        <w:fldChar w:fldCharType="end"/>
      </w:r>
      <w:r>
        <w:t xml:space="preserve"> Камчатского края от 16.12.2009 N 378 "О порядке управления и распоряжением имуществом, находящимся в государственной собственности Камчатского края", либо исполнительным органом государственной власти Камчатского края, осуществляющим функции и полномочия учредителя краевого государственного учреждения (далее - отраслевой исполнительный орган государственной власти Камчатского края);</w:t>
      </w:r>
    </w:p>
    <w:p w14:paraId="2B000000">
      <w:pPr>
        <w:pStyle w:val="Style_4"/>
      </w:pPr>
      <w:bookmarkStart w:id="21" w:name="anchor411"/>
      <w:bookmarkEnd w:id="21"/>
      <w:r>
        <w:t>11) имущество относится к вещам, которые теряют свои натуральные свойства в процессе использования (потребляемым вещам), к малоценному движимому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w:t>
      </w:r>
    </w:p>
    <w:p w14:paraId="2C000000">
      <w:pPr>
        <w:pStyle w:val="Style_4"/>
      </w:pPr>
      <w:bookmarkStart w:id="22" w:name="anchor1005"/>
      <w:bookmarkEnd w:id="22"/>
      <w:r>
        <w:t>5. Государственное имущество Камчатского края подлежит исключению из Перечня в следующих случаях:</w:t>
      </w:r>
    </w:p>
    <w:p w14:paraId="2D000000">
      <w:pPr>
        <w:pStyle w:val="Style_4"/>
      </w:pPr>
      <w:bookmarkStart w:id="23" w:name="anchor51"/>
      <w:bookmarkEnd w:id="23"/>
      <w:r>
        <w:t>1) право собственности Камчатского края на имущество прекращено по решению суда или в ином установленном законом порядке;</w:t>
      </w:r>
    </w:p>
    <w:p w14:paraId="2E000000">
      <w:pPr>
        <w:pStyle w:val="Style_4"/>
      </w:pPr>
      <w:bookmarkStart w:id="24" w:name="anchor52"/>
      <w:bookmarkEnd w:id="24"/>
      <w:r>
        <w:t>2) имущество признано непригодным для использования в результате его физического или морального износа, аварийного состояния;</w:t>
      </w:r>
    </w:p>
    <w:p w14:paraId="2F000000">
      <w:pPr>
        <w:pStyle w:val="Style_4"/>
      </w:pPr>
      <w:bookmarkStart w:id="25" w:name="anchor53"/>
      <w:bookmarkEnd w:id="25"/>
      <w:r>
        <w:t xml:space="preserve">3) имущество приобретено его арендатором в собственность в соответствии с </w:t>
      </w:r>
      <w:r>
        <w:rPr>
          <w:color w:val="0000FF"/>
          <w:u w:val="single"/>
        </w:rPr>
        <w:fldChar w:fldCharType="begin"/>
      </w:r>
      <w:r>
        <w:rPr>
          <w:color w:val="0000FF"/>
          <w:u w:val="single"/>
        </w:rPr>
        <w:instrText>HYPERLINK "https://internet.garant.ru/document/redirect/12161610/0"</w:instrText>
      </w:r>
      <w:r>
        <w:rPr>
          <w:color w:val="0000FF"/>
          <w:u w:val="single"/>
        </w:rPr>
        <w:fldChar w:fldCharType="separate"/>
      </w:r>
      <w:r>
        <w:rPr>
          <w:color w:val="0000FF"/>
          <w:u w:val="single"/>
        </w:rPr>
        <w:t>Федеральным законом</w:t>
      </w:r>
      <w:r>
        <w:rPr>
          <w:color w:val="0000FF"/>
          <w:u w:val="single"/>
        </w:rPr>
        <w:fldChar w:fldCharType="end"/>
      </w:r>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в случаях, указанных в </w:t>
      </w:r>
      <w:r>
        <w:rPr>
          <w:color w:val="0000FF"/>
          <w:u w:val="single"/>
        </w:rPr>
        <w:fldChar w:fldCharType="begin"/>
      </w:r>
      <w:r>
        <w:rPr>
          <w:color w:val="0000FF"/>
          <w:u w:val="single"/>
        </w:rPr>
        <w:instrText>HYPERLINK "https://internet.garant.ru/document/redirect/12124624/39326"</w:instrText>
      </w:r>
      <w:r>
        <w:rPr>
          <w:color w:val="0000FF"/>
          <w:u w:val="single"/>
        </w:rPr>
        <w:fldChar w:fldCharType="separate"/>
      </w:r>
      <w:r>
        <w:rPr>
          <w:color w:val="0000FF"/>
          <w:u w:val="single"/>
        </w:rPr>
        <w:t>подпунктах 6</w:t>
      </w:r>
      <w:r>
        <w:rPr>
          <w:color w:val="0000FF"/>
          <w:u w:val="single"/>
        </w:rPr>
        <w:fldChar w:fldCharType="end"/>
      </w:r>
      <w:r>
        <w:t xml:space="preserve">, </w:t>
      </w:r>
      <w:r>
        <w:rPr>
          <w:color w:val="0000FF"/>
          <w:u w:val="single"/>
        </w:rPr>
        <w:fldChar w:fldCharType="begin"/>
      </w:r>
      <w:r>
        <w:rPr>
          <w:color w:val="0000FF"/>
          <w:u w:val="single"/>
        </w:rPr>
        <w:instrText>HYPERLINK "https://internet.garant.ru/document/redirect/12124624/39328"</w:instrText>
      </w:r>
      <w:r>
        <w:rPr>
          <w:color w:val="0000FF"/>
          <w:u w:val="single"/>
        </w:rPr>
        <w:fldChar w:fldCharType="separate"/>
      </w:r>
      <w:r>
        <w:rPr>
          <w:color w:val="0000FF"/>
          <w:u w:val="single"/>
        </w:rPr>
        <w:t>8</w:t>
      </w:r>
      <w:r>
        <w:rPr>
          <w:color w:val="0000FF"/>
          <w:u w:val="single"/>
        </w:rPr>
        <w:fldChar w:fldCharType="end"/>
      </w:r>
      <w:r>
        <w:t xml:space="preserve"> и </w:t>
      </w:r>
      <w:r>
        <w:rPr>
          <w:color w:val="0000FF"/>
          <w:u w:val="single"/>
        </w:rPr>
        <w:fldChar w:fldCharType="begin"/>
      </w:r>
      <w:r>
        <w:rPr>
          <w:color w:val="0000FF"/>
          <w:u w:val="single"/>
        </w:rPr>
        <w:instrText>HYPERLINK "https://internet.garant.ru/document/redirect/12124624/39329"</w:instrText>
      </w:r>
      <w:r>
        <w:rPr>
          <w:color w:val="0000FF"/>
          <w:u w:val="single"/>
        </w:rPr>
        <w:fldChar w:fldCharType="separate"/>
      </w:r>
      <w:r>
        <w:rPr>
          <w:color w:val="0000FF"/>
          <w:u w:val="single"/>
        </w:rPr>
        <w:t>9 пункта 2 статьи 39.3</w:t>
      </w:r>
      <w:r>
        <w:rPr>
          <w:color w:val="0000FF"/>
          <w:u w:val="single"/>
        </w:rPr>
        <w:fldChar w:fldCharType="end"/>
      </w:r>
      <w:r>
        <w:t xml:space="preserve"> Земельного кодекса Российской Федерации.</w:t>
      </w:r>
    </w:p>
    <w:p w14:paraId="30000000">
      <w:pPr>
        <w:pStyle w:val="Style_4"/>
      </w:pPr>
      <w:bookmarkStart w:id="26" w:name="anchor1006"/>
      <w:bookmarkEnd w:id="26"/>
      <w:r>
        <w:t>6. Государственное имущество Камчатского края может быть исключено из Перечня,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не поступало заявок на участие в аукционе или конкурсе на право заключения договора, предусматривающего переход прав владения и (или) пользования в отношении такого имущества.</w:t>
      </w:r>
    </w:p>
    <w:p w14:paraId="31000000">
      <w:pPr>
        <w:pStyle w:val="Style_4"/>
      </w:pPr>
      <w:bookmarkStart w:id="27" w:name="anchor1007"/>
      <w:bookmarkEnd w:id="27"/>
      <w:r>
        <w:t xml:space="preserve">7. Формирование и ведение Перечня осуществляется по форме согласно </w:t>
      </w:r>
      <w:r>
        <w:rPr>
          <w:color w:val="0000FF"/>
          <w:u w:val="single"/>
        </w:rPr>
        <w:fldChar w:fldCharType="begin"/>
      </w:r>
      <w:r>
        <w:rPr>
          <w:color w:val="0000FF"/>
          <w:u w:val="single"/>
        </w:rPr>
        <w:instrText>HYPERLINK \l "anchor1100"</w:instrText>
      </w:r>
      <w:r>
        <w:rPr>
          <w:color w:val="0000FF"/>
          <w:u w:val="single"/>
        </w:rPr>
        <w:fldChar w:fldCharType="separate"/>
      </w:r>
      <w:r>
        <w:rPr>
          <w:color w:val="0000FF"/>
          <w:u w:val="single"/>
        </w:rPr>
        <w:t>приложению</w:t>
      </w:r>
      <w:r>
        <w:rPr>
          <w:color w:val="0000FF"/>
          <w:u w:val="single"/>
        </w:rPr>
        <w:fldChar w:fldCharType="end"/>
      </w:r>
      <w:r>
        <w:t xml:space="preserve"> к настоящему Порядку.</w:t>
      </w:r>
    </w:p>
    <w:p w14:paraId="32000000">
      <w:pPr>
        <w:pStyle w:val="Style_4"/>
      </w:pPr>
      <w:bookmarkStart w:id="28" w:name="anchor1008"/>
      <w:bookmarkEnd w:id="28"/>
      <w:r>
        <w:t>8. Перечень и изменения в него утверждаются приказами Министерства по согласованию с Министерством инвестиций, промышленности и предпринимательства Камчатского края. Министерство осуществляет ведение Перечня на бумажном носителе и в электронном виде.</w:t>
      </w:r>
    </w:p>
    <w:p w14:paraId="33000000">
      <w:pPr>
        <w:pStyle w:val="Style_4"/>
      </w:pPr>
      <w:bookmarkStart w:id="29" w:name="anchor1009"/>
      <w:bookmarkEnd w:id="29"/>
      <w:r>
        <w:t>9. Перечень ежегодно до 1 ноября подлежит дополнению имуществом.</w:t>
      </w:r>
    </w:p>
    <w:p w14:paraId="34000000">
      <w:pPr>
        <w:pStyle w:val="Style_4"/>
      </w:pPr>
      <w:bookmarkStart w:id="30" w:name="anchor1010"/>
      <w:bookmarkEnd w:id="30"/>
      <w:r>
        <w:t xml:space="preserve">10. Исключение имущества из Перечня осуществляется в течение 30 календарных дней со дня выявления обстоятельств, указанных в </w:t>
      </w:r>
      <w:r>
        <w:rPr>
          <w:color w:val="0000FF"/>
          <w:u w:val="single"/>
        </w:rPr>
        <w:fldChar w:fldCharType="begin"/>
      </w:r>
      <w:r>
        <w:rPr>
          <w:color w:val="0000FF"/>
          <w:u w:val="single"/>
        </w:rPr>
        <w:instrText>HYPERLINK \l "anchor1005"</w:instrText>
      </w:r>
      <w:r>
        <w:rPr>
          <w:color w:val="0000FF"/>
          <w:u w:val="single"/>
        </w:rPr>
        <w:fldChar w:fldCharType="separate"/>
      </w:r>
      <w:r>
        <w:rPr>
          <w:color w:val="0000FF"/>
          <w:u w:val="single"/>
        </w:rPr>
        <w:t>части 5</w:t>
      </w:r>
      <w:r>
        <w:rPr>
          <w:color w:val="0000FF"/>
          <w:u w:val="single"/>
        </w:rPr>
        <w:fldChar w:fldCharType="end"/>
      </w:r>
      <w:r>
        <w:t xml:space="preserve"> или </w:t>
      </w:r>
      <w:r>
        <w:rPr>
          <w:color w:val="0000FF"/>
          <w:u w:val="single"/>
        </w:rPr>
        <w:fldChar w:fldCharType="begin"/>
      </w:r>
      <w:r>
        <w:rPr>
          <w:color w:val="0000FF"/>
          <w:u w:val="single"/>
        </w:rPr>
        <w:instrText>HYPERLINK \l "anchor1006"</w:instrText>
      </w:r>
      <w:r>
        <w:rPr>
          <w:color w:val="0000FF"/>
          <w:u w:val="single"/>
        </w:rPr>
        <w:fldChar w:fldCharType="separate"/>
      </w:r>
      <w:r>
        <w:rPr>
          <w:color w:val="0000FF"/>
          <w:u w:val="single"/>
        </w:rPr>
        <w:t>6</w:t>
      </w:r>
      <w:r>
        <w:rPr>
          <w:color w:val="0000FF"/>
          <w:u w:val="single"/>
        </w:rPr>
        <w:fldChar w:fldCharType="end"/>
      </w:r>
      <w:r>
        <w:t xml:space="preserve"> настоящего Порядка.</w:t>
      </w:r>
    </w:p>
    <w:p w14:paraId="35000000">
      <w:pPr>
        <w:pStyle w:val="Style_4"/>
      </w:pPr>
      <w:bookmarkStart w:id="31" w:name="anchor1011"/>
      <w:bookmarkEnd w:id="31"/>
      <w:r>
        <w:t xml:space="preserve">11. Приказы Министерства об утверждении Перечня и о внесении изменений в него подлежат официальному опубликованию в порядке, предусмотренном </w:t>
      </w:r>
      <w:r>
        <w:rPr>
          <w:color w:val="0000FF"/>
          <w:u w:val="single"/>
        </w:rPr>
        <w:fldChar w:fldCharType="begin"/>
      </w:r>
      <w:r>
        <w:rPr>
          <w:color w:val="0000FF"/>
          <w:u w:val="single"/>
        </w:rPr>
        <w:instrText>HYPERLINK "https://internet.garant.ru/document/redirect/25952501/0"</w:instrText>
      </w:r>
      <w:r>
        <w:rPr>
          <w:color w:val="0000FF"/>
          <w:u w:val="single"/>
        </w:rPr>
        <w:fldChar w:fldCharType="separate"/>
      </w:r>
      <w:r>
        <w:rPr>
          <w:color w:val="0000FF"/>
          <w:u w:val="single"/>
        </w:rPr>
        <w:t>Законом</w:t>
      </w:r>
      <w:r>
        <w:rPr>
          <w:color w:val="0000FF"/>
          <w:u w:val="single"/>
        </w:rPr>
        <w:fldChar w:fldCharType="end"/>
      </w:r>
      <w:r>
        <w:t xml:space="preserve"> Камчатского края от 01.07.2014 N 478 "О порядке обнародования законов Камчатского края и вступления в силу законов и иных нормативных правовых актов Камчатского края".</w:t>
      </w:r>
    </w:p>
    <w:p w14:paraId="36000000">
      <w:pPr>
        <w:pStyle w:val="Style_4"/>
      </w:pPr>
      <w:r>
        <w:t xml:space="preserve">Перечень подлежит обязательному размещению на </w:t>
      </w:r>
      <w:r>
        <w:rPr>
          <w:color w:val="0000FF"/>
          <w:u w:val="single"/>
        </w:rPr>
        <w:fldChar w:fldCharType="begin"/>
      </w:r>
      <w:r>
        <w:rPr>
          <w:color w:val="0000FF"/>
          <w:u w:val="single"/>
        </w:rPr>
        <w:instrText>HYPERLINK "http://www.kamgov.ru"</w:instrText>
      </w:r>
      <w:r>
        <w:rPr>
          <w:color w:val="0000FF"/>
          <w:u w:val="single"/>
        </w:rPr>
        <w:fldChar w:fldCharType="separate"/>
      </w:r>
      <w:r>
        <w:rPr>
          <w:color w:val="0000FF"/>
          <w:u w:val="single"/>
        </w:rPr>
        <w:t>официальном сайте</w:t>
      </w:r>
      <w:r>
        <w:rPr>
          <w:color w:val="0000FF"/>
          <w:u w:val="single"/>
        </w:rPr>
        <w:fldChar w:fldCharType="end"/>
      </w:r>
      <w:r>
        <w:t xml:space="preserve"> исполнительных органов государственной власти Камчатского края в сети "Интернет" на странице Министерства.</w:t>
      </w:r>
    </w:p>
    <w:p w14:paraId="37000000">
      <w:pPr>
        <w:pStyle w:val="Style_4"/>
      </w:pPr>
      <w:bookmarkStart w:id="32" w:name="anchor1012"/>
      <w:bookmarkEnd w:id="32"/>
      <w:r>
        <w:t xml:space="preserve">12. Министерство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w:t>
      </w:r>
      <w:r>
        <w:rPr>
          <w:color w:val="0000FF"/>
          <w:u w:val="single"/>
        </w:rPr>
        <w:fldChar w:fldCharType="begin"/>
      </w:r>
      <w:r>
        <w:rPr>
          <w:color w:val="0000FF"/>
          <w:u w:val="single"/>
        </w:rPr>
        <w:instrText>HYPERLINK "https://internet.garant.ru/document/redirect/71389734/2000"</w:instrText>
      </w:r>
      <w:r>
        <w:rPr>
          <w:color w:val="0000FF"/>
          <w:u w:val="single"/>
        </w:rPr>
        <w:fldChar w:fldCharType="separate"/>
      </w:r>
      <w:r>
        <w:rPr>
          <w:color w:val="0000FF"/>
          <w:u w:val="single"/>
        </w:rPr>
        <w:t>форме</w:t>
      </w:r>
      <w:r>
        <w:rPr>
          <w:color w:val="0000FF"/>
          <w:u w:val="single"/>
        </w:rPr>
        <w:fldChar w:fldCharType="end"/>
      </w:r>
      <w:r>
        <w:t xml:space="preserve"> и сроки, установленные </w:t>
      </w:r>
      <w:r>
        <w:rPr>
          <w:color w:val="0000FF"/>
          <w:u w:val="single"/>
        </w:rPr>
        <w:fldChar w:fldCharType="begin"/>
      </w:r>
      <w:r>
        <w:rPr>
          <w:color w:val="0000FF"/>
          <w:u w:val="single"/>
        </w:rPr>
        <w:instrText>HYPERLINK "https://internet.garant.ru/document/redirect/71389734/0"</w:instrText>
      </w:r>
      <w:r>
        <w:rPr>
          <w:color w:val="0000FF"/>
          <w:u w:val="single"/>
        </w:rPr>
        <w:fldChar w:fldCharType="separate"/>
      </w:r>
      <w:r>
        <w:rPr>
          <w:color w:val="0000FF"/>
          <w:u w:val="single"/>
        </w:rPr>
        <w:t>приказом</w:t>
      </w:r>
      <w:r>
        <w:rPr>
          <w:color w:val="0000FF"/>
          <w:u w:val="single"/>
        </w:rPr>
        <w:fldChar w:fldCharType="end"/>
      </w:r>
      <w:r>
        <w:t xml:space="preserve"> Министерства экономического развития Российской Федерации от 20.04.2016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38000000">
      <w:pPr>
        <w:pStyle w:val="Style_4"/>
      </w:pPr>
    </w:p>
    <w:p w14:paraId="39000000">
      <w:pPr>
        <w:pStyle w:val="Style_6"/>
        <w:rPr>
          <w:sz w:val="16"/>
        </w:rPr>
      </w:pPr>
      <w:r>
        <w:rPr>
          <w:sz w:val="16"/>
        </w:rPr>
        <w:t>Информация об изменениях:</w:t>
      </w:r>
    </w:p>
    <w:p w14:paraId="3A000000">
      <w:pPr>
        <w:pStyle w:val="Style_6"/>
      </w:pPr>
      <w:bookmarkStart w:id="33" w:name="anchor1100"/>
      <w:bookmarkEnd w:id="33"/>
      <w:r>
        <w:t xml:space="preserve">Приложение изменено с 18 ноября 2021 г. - </w:t>
      </w:r>
      <w:r>
        <w:rPr>
          <w:color w:val="0000FF"/>
          <w:u w:val="single"/>
        </w:rPr>
        <w:fldChar w:fldCharType="begin"/>
      </w:r>
      <w:r>
        <w:rPr>
          <w:color w:val="0000FF"/>
          <w:u w:val="single"/>
        </w:rPr>
        <w:instrText>HYPERLINK "https://internet.garant.ru/document/redirect/403052444/4"</w:instrText>
      </w:r>
      <w:r>
        <w:rPr>
          <w:color w:val="0000FF"/>
          <w:u w:val="single"/>
        </w:rPr>
        <w:fldChar w:fldCharType="separate"/>
      </w:r>
      <w:r>
        <w:rPr>
          <w:color w:val="0000FF"/>
          <w:u w:val="single"/>
        </w:rPr>
        <w:t>Постановление</w:t>
      </w:r>
      <w:r>
        <w:rPr>
          <w:color w:val="0000FF"/>
          <w:u w:val="single"/>
        </w:rPr>
        <w:fldChar w:fldCharType="end"/>
      </w:r>
      <w:r>
        <w:t xml:space="preserve"> Правительства Камчатского края от 16 ноября 2021 г. N 477-П</w:t>
      </w:r>
    </w:p>
    <w:p w14:paraId="3B000000">
      <w:pPr>
        <w:pStyle w:val="Style_6"/>
      </w:pPr>
      <w:r>
        <w:rPr>
          <w:color w:val="0000FF"/>
          <w:u w:val="single"/>
        </w:rPr>
        <w:fldChar w:fldCharType="begin"/>
      </w:r>
      <w:r>
        <w:rPr>
          <w:color w:val="0000FF"/>
          <w:u w:val="single"/>
        </w:rPr>
        <w:instrText>HYPERLINK "https://internet.garant.ru/document/redirect/25996245/1100"</w:instrText>
      </w:r>
      <w:r>
        <w:rPr>
          <w:color w:val="0000FF"/>
          <w:u w:val="single"/>
        </w:rPr>
        <w:fldChar w:fldCharType="separate"/>
      </w:r>
      <w:r>
        <w:rPr>
          <w:color w:val="0000FF"/>
          <w:u w:val="single"/>
        </w:rPr>
        <w:t>См. предыдущую редакцию</w:t>
      </w:r>
      <w:r>
        <w:rPr>
          <w:color w:val="0000FF"/>
          <w:u w:val="single"/>
        </w:rPr>
        <w:fldChar w:fldCharType="end"/>
      </w:r>
    </w:p>
    <w:p w14:paraId="3C000000">
      <w:r>
        <w:t xml:space="preserve">Приложение к </w:t>
      </w:r>
      <w:r>
        <w:rPr>
          <w:color w:val="0000FF"/>
          <w:u w:val="single"/>
        </w:rPr>
        <w:fldChar w:fldCharType="begin"/>
      </w:r>
      <w:r>
        <w:rPr>
          <w:color w:val="0000FF"/>
          <w:u w:val="single"/>
        </w:rPr>
        <w:instrText>HYPERLINK \l "anchor1000"</w:instrText>
      </w:r>
      <w:r>
        <w:rPr>
          <w:color w:val="0000FF"/>
          <w:u w:val="single"/>
        </w:rPr>
        <w:fldChar w:fldCharType="separate"/>
      </w:r>
      <w:r>
        <w:rPr>
          <w:color w:val="0000FF"/>
          <w:u w:val="single"/>
        </w:rPr>
        <w:t>Порядку</w:t>
      </w:r>
      <w:r>
        <w:rPr>
          <w:color w:val="0000FF"/>
          <w:u w:val="single"/>
        </w:rPr>
        <w:fldChar w:fldCharType="end"/>
      </w:r>
      <w:r>
        <w:t xml:space="preserve"> формирования, ведения обязательного опубликования перечня государственного имущества Камчатского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(с изменениями от 4 октября 2019 г., 16 марта, 16 ноября 2021 г.)</w:t>
      </w:r>
    </w:p>
    <w:p w14:paraId="3D000000">
      <w:pPr>
        <w:pStyle w:val="Style_4"/>
      </w:pPr>
    </w:p>
    <w:p w14:paraId="3E000000">
      <w:pPr>
        <w:pStyle w:val="Style_2"/>
        <w:ind/>
        <w:outlineLvl w:val="0"/>
      </w:pPr>
      <w:r>
        <w:t>Перечень государственного имущества Камчатского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3F000000">
      <w:pPr>
        <w:pStyle w:val="Style_4"/>
      </w:pPr>
    </w:p>
    <w:tbl>
      <w:tblPr>
        <w:tblW w:type="auto" w:w="0"/>
        <w:jc w:val="left"/>
        <w:tblLayout w:type="fixed"/>
      </w:tblPr>
      <w:tblGrid>
        <w:gridCol w:w="678"/>
        <w:gridCol w:w="1978"/>
        <w:gridCol w:w="2261"/>
        <w:gridCol w:w="1526"/>
        <w:gridCol w:w="2770"/>
        <w:gridCol w:w="2657"/>
        <w:gridCol w:w="2374"/>
        <w:gridCol w:w="1130"/>
        <w:gridCol w:w="1526"/>
        <w:gridCol w:w="1696"/>
        <w:gridCol w:w="1243"/>
        <w:gridCol w:w="1696"/>
        <w:gridCol w:w="1413"/>
        <w:gridCol w:w="961"/>
        <w:gridCol w:w="1243"/>
        <w:gridCol w:w="1413"/>
        <w:gridCol w:w="1526"/>
        <w:gridCol w:w="1978"/>
        <w:gridCol w:w="1526"/>
        <w:gridCol w:w="1696"/>
        <w:gridCol w:w="1696"/>
        <w:gridCol w:w="1130"/>
        <w:gridCol w:w="1526"/>
      </w:tblGrid>
      <w:tr>
        <w:tc>
          <w:tcPr>
            <w:tcW w:type="dxa" w:w="678"/>
            <w:vMerge w:val="restart"/>
            <w:tcBorders>
              <w:top w:color="000000" w:val="single"/>
              <w:left w:color="000000" w:val="single"/>
              <w:bottom w:color="000000" w:val="single"/>
              <w:right w:color="000000" w:val="single"/>
            </w:tcBorders>
            <w:vAlign w:val="top"/>
          </w:tcPr>
          <w:p w14:paraId="40000000">
            <w:pPr>
              <w:pStyle w:val="Style_4"/>
              <w:ind w:firstLine="0"/>
              <w:jc w:val="center"/>
            </w:pPr>
            <w:bookmarkStart w:id="34" w:name="anchor1101"/>
            <w:bookmarkEnd w:id="34"/>
            <w:r>
              <w:t>N п/п</w:t>
            </w:r>
          </w:p>
        </w:tc>
        <w:tc>
          <w:tcPr>
            <w:tcW w:type="dxa" w:w="1978"/>
            <w:vMerge w:val="restart"/>
            <w:tcBorders>
              <w:top w:color="000000" w:val="single"/>
              <w:bottom w:color="000000" w:val="single"/>
              <w:right w:color="000000" w:val="single"/>
            </w:tcBorders>
            <w:vAlign w:val="top"/>
          </w:tcPr>
          <w:p w14:paraId="41000000">
            <w:pPr>
              <w:pStyle w:val="Style_4"/>
              <w:ind w:firstLine="0"/>
              <w:jc w:val="center"/>
            </w:pPr>
            <w:r>
              <w:t xml:space="preserve">Адрес (местоположение) объекта </w:t>
            </w:r>
            <w:r>
              <w:rPr>
                <w:color w:val="0000FF"/>
                <w:u w:val="single"/>
              </w:rPr>
              <w:fldChar w:fldCharType="begin"/>
            </w:r>
            <w:r>
              <w:rPr>
                <w:color w:val="0000FF"/>
                <w:u w:val="single"/>
              </w:rPr>
              <w:instrText>HYPERLINK "https://internet.garant.ru/document/redirect/72834086/901"</w:instrText>
            </w:r>
            <w:r>
              <w:rPr>
                <w:color w:val="0000FF"/>
                <w:u w:val="single"/>
              </w:rPr>
              <w:fldChar w:fldCharType="separate"/>
            </w:r>
            <w:r>
              <w:rPr>
                <w:color w:val="0000FF"/>
                <w:u w:val="single"/>
              </w:rPr>
              <w:t>&lt;1&gt;</w:t>
            </w:r>
            <w:r>
              <w:rPr>
                <w:color w:val="0000FF"/>
                <w:u w:val="single"/>
              </w:rPr>
              <w:fldChar w:fldCharType="end"/>
            </w:r>
          </w:p>
        </w:tc>
        <w:tc>
          <w:tcPr>
            <w:tcW w:type="dxa" w:w="2261"/>
            <w:vMerge w:val="restart"/>
            <w:tcBorders>
              <w:top w:color="000000" w:val="single"/>
              <w:bottom w:color="000000" w:val="single"/>
              <w:right w:color="000000" w:val="single"/>
            </w:tcBorders>
            <w:vAlign w:val="top"/>
          </w:tcPr>
          <w:p w14:paraId="42000000">
            <w:pPr>
              <w:pStyle w:val="Style_4"/>
              <w:ind w:firstLine="0"/>
              <w:jc w:val="center"/>
            </w:pPr>
            <w:r>
              <w:t xml:space="preserve">Вид объекта недвижимости; тип движимого имущества </w:t>
            </w:r>
            <w:r>
              <w:rPr>
                <w:color w:val="0000FF"/>
                <w:u w:val="single"/>
              </w:rPr>
              <w:fldChar w:fldCharType="begin"/>
            </w:r>
            <w:r>
              <w:rPr>
                <w:color w:val="0000FF"/>
                <w:u w:val="single"/>
              </w:rPr>
              <w:instrText>HYPERLINK "https://internet.garant.ru/document/redirect/72834086/902"</w:instrText>
            </w:r>
            <w:r>
              <w:rPr>
                <w:color w:val="0000FF"/>
                <w:u w:val="single"/>
              </w:rPr>
              <w:fldChar w:fldCharType="separate"/>
            </w:r>
            <w:r>
              <w:rPr>
                <w:color w:val="0000FF"/>
                <w:u w:val="single"/>
              </w:rPr>
              <w:t>&lt;2&gt;</w:t>
            </w:r>
            <w:r>
              <w:rPr>
                <w:color w:val="0000FF"/>
                <w:u w:val="single"/>
              </w:rPr>
              <w:fldChar w:fldCharType="end"/>
            </w:r>
          </w:p>
        </w:tc>
        <w:tc>
          <w:tcPr>
            <w:tcW w:type="dxa" w:w="1526"/>
            <w:vMerge w:val="restart"/>
            <w:tcBorders>
              <w:top w:color="000000" w:val="single"/>
              <w:bottom w:color="000000" w:val="single"/>
              <w:right w:color="000000" w:val="single"/>
            </w:tcBorders>
            <w:vAlign w:val="top"/>
          </w:tcPr>
          <w:p w14:paraId="43000000">
            <w:pPr>
              <w:pStyle w:val="Style_4"/>
              <w:ind w:firstLine="0"/>
              <w:jc w:val="center"/>
            </w:pPr>
            <w:r>
              <w:t xml:space="preserve">Наименование объекта </w:t>
            </w:r>
            <w:r>
              <w:rPr>
                <w:color w:val="0000FF"/>
                <w:u w:val="single"/>
              </w:rPr>
              <w:fldChar w:fldCharType="begin"/>
            </w:r>
            <w:r>
              <w:rPr>
                <w:color w:val="0000FF"/>
                <w:u w:val="single"/>
              </w:rPr>
              <w:instrText>HYPERLINK "https://internet.garant.ru/document/redirect/72834086/903"</w:instrText>
            </w:r>
            <w:r>
              <w:rPr>
                <w:color w:val="0000FF"/>
                <w:u w:val="single"/>
              </w:rPr>
              <w:fldChar w:fldCharType="separate"/>
            </w:r>
            <w:r>
              <w:rPr>
                <w:color w:val="0000FF"/>
                <w:u w:val="single"/>
              </w:rPr>
              <w:t>&lt;3&gt;</w:t>
            </w:r>
            <w:r>
              <w:rPr>
                <w:color w:val="0000FF"/>
                <w:u w:val="single"/>
              </w:rPr>
              <w:fldChar w:fldCharType="end"/>
            </w:r>
          </w:p>
        </w:tc>
        <w:tc>
          <w:tcPr>
            <w:tcW w:type="dxa" w:w="7800"/>
            <w:gridSpan w:val="3"/>
            <w:tcBorders>
              <w:top w:color="000000" w:val="single"/>
              <w:bottom w:color="000000" w:val="single"/>
              <w:right w:color="000000" w:val="single"/>
            </w:tcBorders>
            <w:vAlign w:val="top"/>
          </w:tcPr>
          <w:p w14:paraId="44000000">
            <w:pPr>
              <w:pStyle w:val="Style_4"/>
              <w:ind w:firstLine="0"/>
              <w:jc w:val="center"/>
            </w:pPr>
            <w:r>
              <w:t>Сведения о недвижимом имуществе</w:t>
            </w:r>
          </w:p>
        </w:tc>
        <w:tc>
          <w:tcPr>
            <w:tcW w:type="dxa" w:w="7291"/>
            <w:gridSpan w:val="5"/>
            <w:tcBorders>
              <w:top w:color="000000" w:val="single"/>
              <w:bottom w:color="000000" w:val="single"/>
              <w:right w:color="000000" w:val="single"/>
            </w:tcBorders>
            <w:vAlign w:val="top"/>
          </w:tcPr>
          <w:p w14:paraId="45000000">
            <w:pPr>
              <w:pStyle w:val="Style_4"/>
              <w:ind w:firstLine="0"/>
              <w:jc w:val="center"/>
            </w:pPr>
            <w:r>
              <w:t>Сведения о недвижимом имуществе</w:t>
            </w:r>
          </w:p>
        </w:tc>
        <w:tc>
          <w:tcPr>
            <w:tcW w:type="dxa" w:w="5031"/>
            <w:gridSpan w:val="4"/>
            <w:tcBorders>
              <w:top w:color="000000" w:val="single"/>
              <w:bottom w:color="000000" w:val="single"/>
              <w:right w:color="000000" w:val="single"/>
            </w:tcBorders>
            <w:vAlign w:val="top"/>
          </w:tcPr>
          <w:p w14:paraId="46000000">
            <w:pPr>
              <w:pStyle w:val="Style_4"/>
              <w:ind w:firstLine="0"/>
              <w:jc w:val="center"/>
            </w:pPr>
            <w:r>
              <w:t>Сведения о движимом имуществе</w:t>
            </w:r>
          </w:p>
        </w:tc>
        <w:tc>
          <w:tcPr>
            <w:tcW w:type="dxa" w:w="11078"/>
            <w:gridSpan w:val="7"/>
            <w:tcBorders>
              <w:top w:color="000000" w:val="single"/>
              <w:bottom w:color="000000" w:val="single"/>
              <w:right w:color="000000" w:val="single"/>
            </w:tcBorders>
            <w:vAlign w:val="top"/>
          </w:tcPr>
          <w:p w14:paraId="47000000">
            <w:pPr>
              <w:pStyle w:val="Style_4"/>
              <w:ind w:firstLine="0"/>
              <w:jc w:val="center"/>
            </w:pPr>
            <w:r>
              <w:t>Сведения о правообладателях и о правах третьих лиц на имущество</w:t>
            </w:r>
          </w:p>
        </w:tc>
      </w:tr>
      <w:tr>
        <w:tc>
          <w:tcPr>
            <w:tcW w:type="dxa" w:w="678"/>
            <w:gridSpan w:val="1"/>
            <w:vMerge w:val="continue"/>
            <w:tcBorders>
              <w:top w:color="000000" w:val="single"/>
              <w:left w:color="000000" w:val="single"/>
              <w:bottom w:color="000000" w:val="single"/>
              <w:right w:color="000000" w:val="single"/>
            </w:tcBorders>
            <w:vAlign w:val="top"/>
          </w:tcPr>
          <w:p/>
        </w:tc>
        <w:tc>
          <w:tcPr>
            <w:tcW w:type="dxa" w:w="1978"/>
            <w:gridSpan w:val="1"/>
            <w:vMerge w:val="continue"/>
            <w:tcBorders>
              <w:top w:color="000000" w:val="single"/>
              <w:bottom w:color="000000" w:val="single"/>
              <w:right w:color="000000" w:val="single"/>
            </w:tcBorders>
            <w:vAlign w:val="top"/>
          </w:tcPr>
          <w:p/>
        </w:tc>
        <w:tc>
          <w:tcPr>
            <w:tcW w:type="dxa" w:w="2261"/>
            <w:gridSpan w:val="1"/>
            <w:vMerge w:val="continue"/>
            <w:tcBorders>
              <w:top w:color="000000" w:val="single"/>
              <w:bottom w:color="000000" w:val="single"/>
              <w:right w:color="000000" w:val="single"/>
            </w:tcBorders>
            <w:vAlign w:val="top"/>
          </w:tcPr>
          <w:p/>
        </w:tc>
        <w:tc>
          <w:tcPr>
            <w:tcW w:type="dxa" w:w="1526"/>
            <w:gridSpan w:val="1"/>
            <w:vMerge w:val="continue"/>
            <w:tcBorders>
              <w:top w:color="000000" w:val="single"/>
              <w:bottom w:color="000000" w:val="single"/>
              <w:right w:color="000000" w:val="single"/>
            </w:tcBorders>
            <w:vAlign w:val="top"/>
          </w:tcPr>
          <w:p/>
        </w:tc>
        <w:tc>
          <w:tcPr>
            <w:tcW w:type="dxa" w:w="2770"/>
          </w:tcPr>
          <w:p/>
        </w:tc>
        <w:tc>
          <w:tcPr>
            <w:tcW w:type="dxa" w:w="2657"/>
            <w:vMerge w:val="restart"/>
            <w:tcBorders>
              <w:bottom w:color="000000" w:val="single"/>
              <w:right w:color="000000" w:val="single"/>
            </w:tcBorders>
            <w:vAlign w:val="top"/>
          </w:tcPr>
          <w:p w14:paraId="48000000">
            <w:pPr>
              <w:pStyle w:val="Style_4"/>
              <w:ind w:firstLine="0"/>
              <w:jc w:val="center"/>
            </w:pPr>
            <w:r>
              <w:t xml:space="preserve">Техническое состояние объекта недвижимости </w:t>
            </w:r>
            <w:r>
              <w:rPr>
                <w:color w:val="0000FF"/>
                <w:u w:val="single"/>
              </w:rPr>
              <w:fldChar w:fldCharType="begin"/>
            </w:r>
            <w:r>
              <w:rPr>
                <w:color w:val="0000FF"/>
                <w:u w:val="single"/>
              </w:rPr>
              <w:instrText>HYPERLINK "https://internet.garant.ru/document/redirect/72834086/906"</w:instrText>
            </w:r>
            <w:r>
              <w:rPr>
                <w:color w:val="0000FF"/>
                <w:u w:val="single"/>
              </w:rPr>
              <w:fldChar w:fldCharType="separate"/>
            </w:r>
            <w:r>
              <w:rPr>
                <w:color w:val="0000FF"/>
                <w:u w:val="single"/>
              </w:rPr>
              <w:t>&lt;6&gt;</w:t>
            </w:r>
            <w:r>
              <w:rPr>
                <w:color w:val="0000FF"/>
                <w:u w:val="single"/>
              </w:rPr>
              <w:fldChar w:fldCharType="end"/>
            </w:r>
          </w:p>
        </w:tc>
        <w:tc>
          <w:tcPr>
            <w:tcW w:type="dxa" w:w="2374"/>
            <w:vMerge w:val="restart"/>
            <w:tcBorders>
              <w:bottom w:color="000000" w:val="single"/>
              <w:right w:color="000000" w:val="single"/>
            </w:tcBorders>
            <w:vAlign w:val="top"/>
          </w:tcPr>
          <w:p w14:paraId="49000000">
            <w:pPr>
              <w:pStyle w:val="Style_4"/>
              <w:ind w:firstLine="0"/>
              <w:jc w:val="center"/>
            </w:pPr>
            <w:r>
              <w:t xml:space="preserve">Категория земель </w:t>
            </w:r>
            <w:r>
              <w:rPr>
                <w:color w:val="0000FF"/>
                <w:u w:val="single"/>
              </w:rPr>
              <w:fldChar w:fldCharType="begin"/>
            </w:r>
            <w:r>
              <w:rPr>
                <w:color w:val="0000FF"/>
                <w:u w:val="single"/>
              </w:rPr>
              <w:instrText>HYPERLINK "https://internet.garant.ru/document/redirect/72834086/907"</w:instrText>
            </w:r>
            <w:r>
              <w:rPr>
                <w:color w:val="0000FF"/>
                <w:u w:val="single"/>
              </w:rPr>
              <w:fldChar w:fldCharType="separate"/>
            </w:r>
            <w:r>
              <w:rPr>
                <w:color w:val="0000FF"/>
                <w:u w:val="single"/>
              </w:rPr>
              <w:t>&lt;7&gt;</w:t>
            </w:r>
            <w:r>
              <w:rPr>
                <w:color w:val="0000FF"/>
                <w:u w:val="single"/>
              </w:rPr>
              <w:fldChar w:fldCharType="end"/>
            </w:r>
          </w:p>
        </w:tc>
        <w:tc>
          <w:tcPr>
            <w:tcW w:type="dxa" w:w="1130"/>
            <w:vMerge w:val="restart"/>
            <w:tcBorders>
              <w:bottom w:color="000000" w:val="single"/>
              <w:right w:color="000000" w:val="single"/>
            </w:tcBorders>
            <w:vAlign w:val="top"/>
          </w:tcPr>
          <w:p w14:paraId="4A000000">
            <w:pPr>
              <w:pStyle w:val="Style_4"/>
              <w:ind w:firstLine="0"/>
              <w:jc w:val="center"/>
            </w:pPr>
            <w:r>
              <w:t xml:space="preserve">Вид разрешенного использования </w:t>
            </w:r>
            <w:r>
              <w:rPr>
                <w:color w:val="0000FF"/>
                <w:u w:val="single"/>
              </w:rPr>
              <w:fldChar w:fldCharType="begin"/>
            </w:r>
            <w:r>
              <w:rPr>
                <w:color w:val="0000FF"/>
                <w:u w:val="single"/>
              </w:rPr>
              <w:instrText>HYPERLINK "https://internet.garant.ru/document/redirect/72834086/907"</w:instrText>
            </w:r>
            <w:r>
              <w:rPr>
                <w:color w:val="0000FF"/>
                <w:u w:val="single"/>
              </w:rPr>
              <w:fldChar w:fldCharType="separate"/>
            </w:r>
            <w:r>
              <w:rPr>
                <w:color w:val="0000FF"/>
                <w:u w:val="single"/>
              </w:rPr>
              <w:t>&lt;7&gt;</w:t>
            </w:r>
            <w:r>
              <w:rPr>
                <w:color w:val="0000FF"/>
                <w:u w:val="single"/>
              </w:rPr>
              <w:fldChar w:fldCharType="end"/>
            </w:r>
          </w:p>
        </w:tc>
        <w:tc>
          <w:tcPr>
            <w:tcW w:type="dxa" w:w="1526"/>
            <w:vMerge w:val="restart"/>
            <w:tcBorders>
              <w:bottom w:color="000000" w:val="single"/>
              <w:right w:color="000000" w:val="single"/>
            </w:tcBorders>
            <w:vAlign w:val="top"/>
          </w:tcPr>
          <w:p w14:paraId="4B000000">
            <w:pPr>
              <w:pStyle w:val="Style_4"/>
              <w:ind w:firstLine="0"/>
              <w:jc w:val="center"/>
            </w:pPr>
            <w:r>
              <w:t>Государственный регистрационный знак (при наличии)</w:t>
            </w:r>
          </w:p>
        </w:tc>
        <w:tc>
          <w:tcPr>
            <w:tcW w:type="dxa" w:w="1696"/>
            <w:vMerge w:val="restart"/>
            <w:tcBorders>
              <w:bottom w:color="000000" w:val="single"/>
              <w:right w:color="000000" w:val="single"/>
            </w:tcBorders>
            <w:vAlign w:val="top"/>
          </w:tcPr>
          <w:p w14:paraId="4C000000">
            <w:pPr>
              <w:pStyle w:val="Style_4"/>
              <w:ind w:firstLine="0"/>
              <w:jc w:val="center"/>
            </w:pPr>
            <w:r>
              <w:t>Марка, модель</w:t>
            </w:r>
          </w:p>
        </w:tc>
        <w:tc>
          <w:tcPr>
            <w:tcW w:type="dxa" w:w="1243"/>
            <w:vMerge w:val="restart"/>
            <w:tcBorders>
              <w:bottom w:color="000000" w:val="single"/>
              <w:right w:color="000000" w:val="single"/>
            </w:tcBorders>
            <w:vAlign w:val="top"/>
          </w:tcPr>
          <w:p w14:paraId="4D000000">
            <w:pPr>
              <w:pStyle w:val="Style_4"/>
              <w:ind w:firstLine="0"/>
              <w:jc w:val="center"/>
            </w:pPr>
            <w:r>
              <w:t>Год выпуска</w:t>
            </w:r>
          </w:p>
        </w:tc>
        <w:tc>
          <w:tcPr>
            <w:tcW w:type="dxa" w:w="1696"/>
            <w:vMerge w:val="restart"/>
            <w:tcBorders>
              <w:bottom w:color="000000" w:val="single"/>
              <w:right w:color="000000" w:val="single"/>
            </w:tcBorders>
            <w:vAlign w:val="top"/>
          </w:tcPr>
          <w:p w14:paraId="4E000000">
            <w:pPr>
              <w:pStyle w:val="Style_4"/>
              <w:ind w:firstLine="0"/>
              <w:jc w:val="center"/>
            </w:pPr>
            <w:r>
              <w:t xml:space="preserve">Состав (принадлежности) имущества </w:t>
            </w:r>
            <w:r>
              <w:rPr>
                <w:color w:val="0000FF"/>
                <w:u w:val="single"/>
              </w:rPr>
              <w:fldChar w:fldCharType="begin"/>
            </w:r>
            <w:r>
              <w:rPr>
                <w:color w:val="0000FF"/>
                <w:u w:val="single"/>
              </w:rPr>
              <w:instrText>HYPERLINK "https://internet.garant.ru/document/redirect/72834086/908"</w:instrText>
            </w:r>
            <w:r>
              <w:rPr>
                <w:color w:val="0000FF"/>
                <w:u w:val="single"/>
              </w:rPr>
              <w:fldChar w:fldCharType="separate"/>
            </w:r>
            <w:r>
              <w:rPr>
                <w:color w:val="0000FF"/>
                <w:u w:val="single"/>
              </w:rPr>
              <w:t>&lt;8&gt;</w:t>
            </w:r>
            <w:r>
              <w:rPr>
                <w:color w:val="0000FF"/>
                <w:u w:val="single"/>
              </w:rPr>
              <w:fldChar w:fldCharType="end"/>
            </w:r>
          </w:p>
        </w:tc>
        <w:tc>
          <w:tcPr>
            <w:tcW w:type="dxa" w:w="2374"/>
            <w:gridSpan w:val="2"/>
            <w:vMerge w:val="restart"/>
            <w:tcBorders>
              <w:bottom w:color="000000" w:val="single"/>
              <w:right w:color="000000" w:val="single"/>
            </w:tcBorders>
            <w:vAlign w:val="top"/>
          </w:tcPr>
          <w:p w14:paraId="4F000000">
            <w:pPr>
              <w:pStyle w:val="Style_4"/>
              <w:ind w:firstLine="0"/>
              <w:jc w:val="center"/>
            </w:pPr>
            <w:r>
              <w:t>Для договоров аренды и безвозмездного пользования</w:t>
            </w:r>
          </w:p>
        </w:tc>
        <w:tc>
          <w:tcPr>
            <w:tcW w:type="dxa" w:w="1243"/>
            <w:vMerge w:val="restart"/>
            <w:tcBorders>
              <w:bottom w:color="000000" w:val="single"/>
              <w:right w:color="000000" w:val="single"/>
            </w:tcBorders>
            <w:vAlign w:val="top"/>
          </w:tcPr>
          <w:p w14:paraId="50000000">
            <w:pPr>
              <w:pStyle w:val="Style_4"/>
              <w:ind w:firstLine="0"/>
              <w:jc w:val="center"/>
            </w:pPr>
            <w:r>
              <w:t xml:space="preserve">Наименование правообладателя </w:t>
            </w:r>
            <w:r>
              <w:rPr>
                <w:color w:val="0000FF"/>
                <w:u w:val="single"/>
              </w:rPr>
              <w:fldChar w:fldCharType="begin"/>
            </w:r>
            <w:r>
              <w:rPr>
                <w:color w:val="0000FF"/>
                <w:u w:val="single"/>
              </w:rPr>
              <w:instrText>HYPERLINK "https://internet.garant.ru/document/redirect/72834086/910"</w:instrText>
            </w:r>
            <w:r>
              <w:rPr>
                <w:color w:val="0000FF"/>
                <w:u w:val="single"/>
              </w:rPr>
              <w:fldChar w:fldCharType="separate"/>
            </w:r>
            <w:r>
              <w:rPr>
                <w:color w:val="0000FF"/>
                <w:u w:val="single"/>
              </w:rPr>
              <w:t>&lt;10&gt;</w:t>
            </w:r>
            <w:r>
              <w:rPr>
                <w:color w:val="0000FF"/>
                <w:u w:val="single"/>
              </w:rPr>
              <w:fldChar w:fldCharType="end"/>
            </w:r>
          </w:p>
        </w:tc>
        <w:tc>
          <w:tcPr>
            <w:tcW w:type="dxa" w:w="1413"/>
            <w:vMerge w:val="restart"/>
            <w:tcBorders>
              <w:bottom w:color="000000" w:val="single"/>
              <w:right w:color="000000" w:val="single"/>
            </w:tcBorders>
            <w:vAlign w:val="top"/>
          </w:tcPr>
          <w:p w14:paraId="51000000">
            <w:pPr>
              <w:pStyle w:val="Style_4"/>
              <w:ind w:firstLine="0"/>
              <w:jc w:val="center"/>
            </w:pPr>
            <w:r>
              <w:t xml:space="preserve">Наличие ограниченного вещного права на имущество </w:t>
            </w:r>
            <w:r>
              <w:rPr>
                <w:color w:val="0000FF"/>
                <w:u w:val="single"/>
              </w:rPr>
              <w:fldChar w:fldCharType="begin"/>
            </w:r>
            <w:r>
              <w:rPr>
                <w:color w:val="0000FF"/>
                <w:u w:val="single"/>
              </w:rPr>
              <w:instrText>HYPERLINK "https://internet.garant.ru/document/redirect/72834086/911"</w:instrText>
            </w:r>
            <w:r>
              <w:rPr>
                <w:color w:val="0000FF"/>
                <w:u w:val="single"/>
              </w:rPr>
              <w:fldChar w:fldCharType="separate"/>
            </w:r>
            <w:r>
              <w:rPr>
                <w:color w:val="0000FF"/>
                <w:u w:val="single"/>
              </w:rPr>
              <w:t>&lt;11&gt;</w:t>
            </w:r>
            <w:r>
              <w:rPr>
                <w:color w:val="0000FF"/>
                <w:u w:val="single"/>
              </w:rPr>
              <w:fldChar w:fldCharType="end"/>
            </w:r>
          </w:p>
        </w:tc>
        <w:tc>
          <w:tcPr>
            <w:tcW w:type="dxa" w:w="1526"/>
            <w:vMerge w:val="restart"/>
            <w:tcBorders>
              <w:bottom w:color="000000" w:val="single"/>
              <w:right w:color="000000" w:val="single"/>
            </w:tcBorders>
            <w:vAlign w:val="top"/>
          </w:tcPr>
          <w:p w14:paraId="52000000">
            <w:pPr>
              <w:pStyle w:val="Style_4"/>
              <w:ind w:firstLine="0"/>
              <w:jc w:val="center"/>
            </w:pPr>
            <w:r>
              <w:t xml:space="preserve">ИНН правообладателя </w:t>
            </w:r>
            <w:r>
              <w:rPr>
                <w:color w:val="0000FF"/>
                <w:u w:val="single"/>
              </w:rPr>
              <w:fldChar w:fldCharType="begin"/>
            </w:r>
            <w:r>
              <w:rPr>
                <w:color w:val="0000FF"/>
                <w:u w:val="single"/>
              </w:rPr>
              <w:instrText>HYPERLINK \l "anchor912"</w:instrText>
            </w:r>
            <w:r>
              <w:rPr>
                <w:color w:val="0000FF"/>
                <w:u w:val="single"/>
              </w:rPr>
              <w:fldChar w:fldCharType="separate"/>
            </w:r>
            <w:r>
              <w:rPr>
                <w:color w:val="0000FF"/>
                <w:u w:val="single"/>
              </w:rPr>
              <w:t>&lt;12&gt;</w:t>
            </w:r>
            <w:r>
              <w:rPr>
                <w:color w:val="0000FF"/>
                <w:u w:val="single"/>
              </w:rPr>
              <w:fldChar w:fldCharType="end"/>
            </w:r>
          </w:p>
        </w:tc>
        <w:tc>
          <w:tcPr>
            <w:tcW w:type="dxa" w:w="1978"/>
            <w:vMerge w:val="restart"/>
            <w:tcBorders>
              <w:bottom w:color="000000" w:val="single"/>
              <w:right w:color="000000" w:val="single"/>
            </w:tcBorders>
            <w:vAlign w:val="top"/>
          </w:tcPr>
          <w:p w14:paraId="53000000">
            <w:pPr>
              <w:pStyle w:val="Style_4"/>
              <w:ind w:firstLine="0"/>
              <w:jc w:val="center"/>
            </w:pPr>
            <w:r>
              <w:t xml:space="preserve">Контактный номер телефона </w:t>
            </w:r>
            <w:r>
              <w:rPr>
                <w:color w:val="0000FF"/>
                <w:u w:val="single"/>
              </w:rPr>
              <w:fldChar w:fldCharType="begin"/>
            </w:r>
            <w:r>
              <w:rPr>
                <w:color w:val="0000FF"/>
                <w:u w:val="single"/>
              </w:rPr>
              <w:instrText>HYPERLINK "https://internet.garant.ru/document/redirect/72834086/913"</w:instrText>
            </w:r>
            <w:r>
              <w:rPr>
                <w:color w:val="0000FF"/>
                <w:u w:val="single"/>
              </w:rPr>
              <w:fldChar w:fldCharType="separate"/>
            </w:r>
            <w:r>
              <w:rPr>
                <w:color w:val="0000FF"/>
                <w:u w:val="single"/>
              </w:rPr>
              <w:t>&lt;13&gt;</w:t>
            </w:r>
            <w:r>
              <w:rPr>
                <w:color w:val="0000FF"/>
                <w:u w:val="single"/>
              </w:rPr>
              <w:fldChar w:fldCharType="end"/>
            </w:r>
          </w:p>
        </w:tc>
        <w:tc>
          <w:tcPr>
            <w:tcW w:type="dxa" w:w="1526"/>
            <w:vMerge w:val="restart"/>
            <w:tcBorders>
              <w:bottom w:color="000000" w:val="single"/>
              <w:right w:color="000000" w:val="single"/>
            </w:tcBorders>
            <w:vAlign w:val="top"/>
          </w:tcPr>
          <w:p w14:paraId="54000000">
            <w:pPr>
              <w:pStyle w:val="Style_4"/>
              <w:ind w:firstLine="0"/>
              <w:jc w:val="center"/>
            </w:pPr>
            <w:r>
              <w:t xml:space="preserve">Адрес электронной почты </w:t>
            </w:r>
            <w:r>
              <w:rPr>
                <w:color w:val="0000FF"/>
                <w:u w:val="single"/>
              </w:rPr>
              <w:fldChar w:fldCharType="begin"/>
            </w:r>
            <w:r>
              <w:rPr>
                <w:color w:val="0000FF"/>
                <w:u w:val="single"/>
              </w:rPr>
              <w:instrText>HYPERLINK "https://internet.garant.ru/document/redirect/72834086/913"</w:instrText>
            </w:r>
            <w:r>
              <w:rPr>
                <w:color w:val="0000FF"/>
                <w:u w:val="single"/>
              </w:rPr>
              <w:fldChar w:fldCharType="separate"/>
            </w:r>
            <w:r>
              <w:rPr>
                <w:color w:val="0000FF"/>
                <w:u w:val="single"/>
              </w:rPr>
              <w:t>&lt;13&gt;</w:t>
            </w:r>
            <w:r>
              <w:rPr>
                <w:color w:val="0000FF"/>
                <w:u w:val="single"/>
              </w:rPr>
              <w:fldChar w:fldCharType="end"/>
            </w:r>
          </w:p>
        </w:tc>
        <w:tc>
          <w:tcPr>
            <w:tcW w:type="dxa" w:w="1696"/>
          </w:tcPr>
          <w:p/>
        </w:tc>
        <w:tc>
          <w:tcPr>
            <w:tcW w:type="dxa" w:w="1696"/>
          </w:tcPr>
          <w:p/>
        </w:tc>
        <w:tc>
          <w:tcPr>
            <w:tcW w:type="dxa" w:w="1130"/>
          </w:tcPr>
          <w:p/>
        </w:tc>
        <w:tc>
          <w:tcPr>
            <w:tcW w:type="dxa" w:w="1526"/>
          </w:tcPr>
          <w:p/>
        </w:tc>
      </w:tr>
      <w:tr>
        <w:tc>
          <w:tcPr>
            <w:tcW w:type="dxa" w:w="678"/>
            <w:gridSpan w:val="1"/>
            <w:vMerge w:val="continue"/>
            <w:tcBorders>
              <w:top w:color="000000" w:val="single"/>
              <w:left w:color="000000" w:val="single"/>
              <w:bottom w:color="000000" w:val="single"/>
              <w:right w:color="000000" w:val="single"/>
            </w:tcBorders>
            <w:vAlign w:val="top"/>
          </w:tcPr>
          <w:p/>
        </w:tc>
        <w:tc>
          <w:tcPr>
            <w:tcW w:type="dxa" w:w="1978"/>
            <w:gridSpan w:val="1"/>
            <w:vMerge w:val="continue"/>
            <w:tcBorders>
              <w:top w:color="000000" w:val="single"/>
              <w:bottom w:color="000000" w:val="single"/>
              <w:right w:color="000000" w:val="single"/>
            </w:tcBorders>
            <w:vAlign w:val="top"/>
          </w:tcPr>
          <w:p/>
        </w:tc>
        <w:tc>
          <w:tcPr>
            <w:tcW w:type="dxa" w:w="2261"/>
            <w:gridSpan w:val="1"/>
            <w:vMerge w:val="continue"/>
            <w:tcBorders>
              <w:top w:color="000000" w:val="single"/>
              <w:bottom w:color="000000" w:val="single"/>
              <w:right w:color="000000" w:val="single"/>
            </w:tcBorders>
            <w:vAlign w:val="top"/>
          </w:tcPr>
          <w:p/>
        </w:tc>
        <w:tc>
          <w:tcPr>
            <w:tcW w:type="dxa" w:w="1526"/>
            <w:gridSpan w:val="1"/>
            <w:vMerge w:val="continue"/>
            <w:tcBorders>
              <w:top w:color="000000" w:val="single"/>
              <w:bottom w:color="000000" w:val="single"/>
              <w:right w:color="000000" w:val="single"/>
            </w:tcBorders>
            <w:vAlign w:val="top"/>
          </w:tcPr>
          <w:p/>
        </w:tc>
        <w:tc>
          <w:tcPr>
            <w:tcW w:type="dxa" w:w="2770"/>
            <w:vMerge w:val="restart"/>
            <w:tcBorders>
              <w:bottom w:color="000000" w:val="single"/>
              <w:right w:color="000000" w:val="single"/>
            </w:tcBorders>
            <w:vAlign w:val="top"/>
          </w:tcPr>
          <w:p w14:paraId="55000000">
            <w:pPr>
              <w:pStyle w:val="Style_4"/>
              <w:ind w:firstLine="0"/>
              <w:jc w:val="center"/>
            </w:pPr>
            <w:r>
              <w:t>Тип (кадастровый, условный. устаревший)</w:t>
            </w:r>
          </w:p>
        </w:tc>
        <w:tc>
          <w:tcPr>
            <w:tcW w:type="dxa" w:w="2657"/>
            <w:gridSpan w:val="1"/>
            <w:vMerge w:val="continue"/>
            <w:tcBorders>
              <w:bottom w:color="000000" w:val="single"/>
              <w:right w:color="000000" w:val="single"/>
            </w:tcBorders>
            <w:vAlign w:val="top"/>
          </w:tcPr>
          <w:p/>
        </w:tc>
        <w:tc>
          <w:tcPr>
            <w:tcW w:type="dxa" w:w="2374"/>
            <w:gridSpan w:val="1"/>
            <w:vMerge w:val="continue"/>
            <w:tcBorders>
              <w:bottom w:color="000000" w:val="single"/>
              <w:right w:color="000000" w:val="single"/>
            </w:tcBorders>
            <w:vAlign w:val="top"/>
          </w:tcPr>
          <w:p/>
        </w:tc>
        <w:tc>
          <w:tcPr>
            <w:tcW w:type="dxa" w:w="1130"/>
            <w:gridSpan w:val="1"/>
            <w:vMerge w:val="continue"/>
            <w:tcBorders>
              <w:bottom w:color="000000" w:val="single"/>
              <w:right w:color="000000" w:val="single"/>
            </w:tcBorders>
            <w:vAlign w:val="top"/>
          </w:tcPr>
          <w:p/>
        </w:tc>
        <w:tc>
          <w:tcPr>
            <w:tcW w:type="dxa" w:w="1526"/>
            <w:gridSpan w:val="1"/>
            <w:vMerge w:val="continue"/>
            <w:tcBorders>
              <w:bottom w:color="000000" w:val="single"/>
              <w:right w:color="000000" w:val="single"/>
            </w:tcBorders>
            <w:vAlign w:val="top"/>
          </w:tcPr>
          <w:p/>
        </w:tc>
        <w:tc>
          <w:tcPr>
            <w:tcW w:type="dxa" w:w="1696"/>
            <w:gridSpan w:val="1"/>
            <w:vMerge w:val="continue"/>
            <w:tcBorders>
              <w:bottom w:color="000000" w:val="single"/>
              <w:right w:color="000000" w:val="single"/>
            </w:tcBorders>
            <w:vAlign w:val="top"/>
          </w:tcPr>
          <w:p/>
        </w:tc>
        <w:tc>
          <w:tcPr>
            <w:tcW w:type="dxa" w:w="1243"/>
            <w:gridSpan w:val="1"/>
            <w:vMerge w:val="continue"/>
            <w:tcBorders>
              <w:bottom w:color="000000" w:val="single"/>
              <w:right w:color="000000" w:val="single"/>
            </w:tcBorders>
            <w:vAlign w:val="top"/>
          </w:tcPr>
          <w:p/>
        </w:tc>
        <w:tc>
          <w:tcPr>
            <w:tcW w:type="dxa" w:w="1696"/>
            <w:gridSpan w:val="1"/>
            <w:vMerge w:val="continue"/>
            <w:tcBorders>
              <w:bottom w:color="000000" w:val="single"/>
              <w:right w:color="000000" w:val="single"/>
            </w:tcBorders>
            <w:vAlign w:val="top"/>
          </w:tcPr>
          <w:p/>
        </w:tc>
        <w:tc>
          <w:tcPr>
            <w:tcW w:type="dxa" w:w="2374"/>
            <w:gridSpan w:val="2"/>
            <w:vMerge w:val="continue"/>
            <w:tcBorders>
              <w:bottom w:color="000000" w:val="single"/>
              <w:right w:color="000000" w:val="single"/>
            </w:tcBorders>
            <w:vAlign w:val="top"/>
          </w:tcPr>
          <w:p/>
        </w:tc>
        <w:tc>
          <w:tcPr>
            <w:tcW w:type="dxa" w:w="1243"/>
            <w:gridSpan w:val="1"/>
            <w:vMerge w:val="continue"/>
            <w:tcBorders>
              <w:bottom w:color="000000" w:val="single"/>
              <w:right w:color="000000" w:val="single"/>
            </w:tcBorders>
            <w:vAlign w:val="top"/>
          </w:tcPr>
          <w:p/>
        </w:tc>
        <w:tc>
          <w:tcPr>
            <w:tcW w:type="dxa" w:w="1413"/>
            <w:gridSpan w:val="1"/>
            <w:vMerge w:val="continue"/>
            <w:tcBorders>
              <w:bottom w:color="000000" w:val="single"/>
              <w:right w:color="000000" w:val="single"/>
            </w:tcBorders>
            <w:vAlign w:val="top"/>
          </w:tcPr>
          <w:p/>
        </w:tc>
        <w:tc>
          <w:tcPr>
            <w:tcW w:type="dxa" w:w="1526"/>
            <w:gridSpan w:val="1"/>
            <w:vMerge w:val="continue"/>
            <w:tcBorders>
              <w:bottom w:color="000000" w:val="single"/>
              <w:right w:color="000000" w:val="single"/>
            </w:tcBorders>
            <w:vAlign w:val="top"/>
          </w:tcPr>
          <w:p/>
        </w:tc>
        <w:tc>
          <w:tcPr>
            <w:tcW w:type="dxa" w:w="1978"/>
            <w:gridSpan w:val="1"/>
            <w:vMerge w:val="continue"/>
            <w:tcBorders>
              <w:bottom w:color="000000" w:val="single"/>
              <w:right w:color="000000" w:val="single"/>
            </w:tcBorders>
            <w:vAlign w:val="top"/>
          </w:tcPr>
          <w:p/>
        </w:tc>
        <w:tc>
          <w:tcPr>
            <w:tcW w:type="dxa" w:w="1526"/>
            <w:gridSpan w:val="1"/>
            <w:vMerge w:val="continue"/>
            <w:tcBorders>
              <w:bottom w:color="000000" w:val="single"/>
              <w:right w:color="000000" w:val="single"/>
            </w:tcBorders>
            <w:vAlign w:val="top"/>
          </w:tcPr>
          <w:p/>
        </w:tc>
        <w:tc>
          <w:tcPr>
            <w:tcW w:type="dxa" w:w="1696"/>
          </w:tcPr>
          <w:p/>
        </w:tc>
        <w:tc>
          <w:tcPr>
            <w:tcW w:type="dxa" w:w="1696"/>
          </w:tcPr>
          <w:p/>
        </w:tc>
        <w:tc>
          <w:tcPr>
            <w:tcW w:type="dxa" w:w="1130"/>
          </w:tcPr>
          <w:p/>
        </w:tc>
        <w:tc>
          <w:tcPr>
            <w:tcW w:type="dxa" w:w="1526"/>
          </w:tcPr>
          <w:p/>
        </w:tc>
      </w:tr>
      <w:tr>
        <w:tc>
          <w:tcPr>
            <w:tcW w:type="dxa" w:w="678"/>
            <w:gridSpan w:val="1"/>
            <w:vMerge w:val="continue"/>
            <w:tcBorders>
              <w:top w:color="000000" w:val="single"/>
              <w:left w:color="000000" w:val="single"/>
              <w:bottom w:color="000000" w:val="single"/>
              <w:right w:color="000000" w:val="single"/>
            </w:tcBorders>
            <w:vAlign w:val="top"/>
          </w:tcPr>
          <w:p/>
        </w:tc>
        <w:tc>
          <w:tcPr>
            <w:tcW w:type="dxa" w:w="1978"/>
            <w:gridSpan w:val="1"/>
            <w:vMerge w:val="continue"/>
            <w:tcBorders>
              <w:top w:color="000000" w:val="single"/>
              <w:bottom w:color="000000" w:val="single"/>
              <w:right w:color="000000" w:val="single"/>
            </w:tcBorders>
            <w:vAlign w:val="top"/>
          </w:tcPr>
          <w:p/>
        </w:tc>
        <w:tc>
          <w:tcPr>
            <w:tcW w:type="dxa" w:w="2261"/>
            <w:gridSpan w:val="1"/>
            <w:vMerge w:val="continue"/>
            <w:tcBorders>
              <w:top w:color="000000" w:val="single"/>
              <w:bottom w:color="000000" w:val="single"/>
              <w:right w:color="000000" w:val="single"/>
            </w:tcBorders>
            <w:vAlign w:val="top"/>
          </w:tcPr>
          <w:p/>
        </w:tc>
        <w:tc>
          <w:tcPr>
            <w:tcW w:type="dxa" w:w="1526"/>
            <w:gridSpan w:val="1"/>
            <w:vMerge w:val="continue"/>
            <w:tcBorders>
              <w:top w:color="000000" w:val="single"/>
              <w:bottom w:color="000000" w:val="single"/>
              <w:right w:color="000000" w:val="single"/>
            </w:tcBorders>
            <w:vAlign w:val="top"/>
          </w:tcPr>
          <w:p/>
        </w:tc>
        <w:tc>
          <w:tcPr>
            <w:tcW w:type="dxa" w:w="2770"/>
            <w:gridSpan w:val="1"/>
            <w:vMerge w:val="continue"/>
            <w:tcBorders>
              <w:bottom w:color="000000" w:val="single"/>
              <w:right w:color="000000" w:val="single"/>
            </w:tcBorders>
            <w:vAlign w:val="top"/>
          </w:tcPr>
          <w:p/>
        </w:tc>
        <w:tc>
          <w:tcPr>
            <w:tcW w:type="dxa" w:w="2657"/>
            <w:gridSpan w:val="1"/>
            <w:vMerge w:val="continue"/>
            <w:tcBorders>
              <w:bottom w:color="000000" w:val="single"/>
              <w:right w:color="000000" w:val="single"/>
            </w:tcBorders>
            <w:vAlign w:val="top"/>
          </w:tcPr>
          <w:p/>
        </w:tc>
        <w:tc>
          <w:tcPr>
            <w:tcW w:type="dxa" w:w="2374"/>
            <w:gridSpan w:val="1"/>
            <w:vMerge w:val="continue"/>
            <w:tcBorders>
              <w:bottom w:color="000000" w:val="single"/>
              <w:right w:color="000000" w:val="single"/>
            </w:tcBorders>
            <w:vAlign w:val="top"/>
          </w:tcPr>
          <w:p/>
        </w:tc>
        <w:tc>
          <w:tcPr>
            <w:tcW w:type="dxa" w:w="1130"/>
            <w:gridSpan w:val="1"/>
            <w:vMerge w:val="continue"/>
            <w:tcBorders>
              <w:bottom w:color="000000" w:val="single"/>
              <w:right w:color="000000" w:val="single"/>
            </w:tcBorders>
            <w:vAlign w:val="top"/>
          </w:tcPr>
          <w:p/>
        </w:tc>
        <w:tc>
          <w:tcPr>
            <w:tcW w:type="dxa" w:w="1526"/>
            <w:gridSpan w:val="1"/>
            <w:vMerge w:val="continue"/>
            <w:tcBorders>
              <w:bottom w:color="000000" w:val="single"/>
              <w:right w:color="000000" w:val="single"/>
            </w:tcBorders>
            <w:vAlign w:val="top"/>
          </w:tcPr>
          <w:p/>
        </w:tc>
        <w:tc>
          <w:tcPr>
            <w:tcW w:type="dxa" w:w="1696"/>
            <w:gridSpan w:val="1"/>
            <w:vMerge w:val="continue"/>
            <w:tcBorders>
              <w:bottom w:color="000000" w:val="single"/>
              <w:right w:color="000000" w:val="single"/>
            </w:tcBorders>
            <w:vAlign w:val="top"/>
          </w:tcPr>
          <w:p/>
        </w:tc>
        <w:tc>
          <w:tcPr>
            <w:tcW w:type="dxa" w:w="1243"/>
            <w:gridSpan w:val="1"/>
            <w:vMerge w:val="continue"/>
            <w:tcBorders>
              <w:bottom w:color="000000" w:val="single"/>
              <w:right w:color="000000" w:val="single"/>
            </w:tcBorders>
            <w:vAlign w:val="top"/>
          </w:tcPr>
          <w:p/>
        </w:tc>
        <w:tc>
          <w:tcPr>
            <w:tcW w:type="dxa" w:w="1696"/>
            <w:gridSpan w:val="1"/>
            <w:vMerge w:val="continue"/>
            <w:tcBorders>
              <w:bottom w:color="000000" w:val="single"/>
              <w:right w:color="000000" w:val="single"/>
            </w:tcBorders>
            <w:vAlign w:val="top"/>
          </w:tcPr>
          <w:p/>
        </w:tc>
        <w:tc>
          <w:tcPr>
            <w:tcW w:type="dxa" w:w="1413"/>
          </w:tcPr>
          <w:p/>
        </w:tc>
        <w:tc>
          <w:tcPr>
            <w:tcW w:type="dxa" w:w="961"/>
          </w:tcPr>
          <w:p/>
        </w:tc>
        <w:tc>
          <w:tcPr>
            <w:tcW w:type="dxa" w:w="1243"/>
            <w:gridSpan w:val="1"/>
            <w:vMerge w:val="continue"/>
            <w:tcBorders>
              <w:bottom w:color="000000" w:val="single"/>
              <w:right w:color="000000" w:val="single"/>
            </w:tcBorders>
            <w:vAlign w:val="top"/>
          </w:tcPr>
          <w:p/>
        </w:tc>
        <w:tc>
          <w:tcPr>
            <w:tcW w:type="dxa" w:w="1413"/>
            <w:gridSpan w:val="1"/>
            <w:vMerge w:val="continue"/>
            <w:tcBorders>
              <w:bottom w:color="000000" w:val="single"/>
              <w:right w:color="000000" w:val="single"/>
            </w:tcBorders>
            <w:vAlign w:val="top"/>
          </w:tcPr>
          <w:p/>
        </w:tc>
        <w:tc>
          <w:tcPr>
            <w:tcW w:type="dxa" w:w="1526"/>
            <w:gridSpan w:val="1"/>
            <w:vMerge w:val="continue"/>
            <w:tcBorders>
              <w:bottom w:color="000000" w:val="single"/>
              <w:right w:color="000000" w:val="single"/>
            </w:tcBorders>
            <w:vAlign w:val="top"/>
          </w:tcPr>
          <w:p/>
        </w:tc>
        <w:tc>
          <w:tcPr>
            <w:tcW w:type="dxa" w:w="1978"/>
            <w:gridSpan w:val="1"/>
            <w:vMerge w:val="continue"/>
            <w:tcBorders>
              <w:bottom w:color="000000" w:val="single"/>
              <w:right w:color="000000" w:val="single"/>
            </w:tcBorders>
            <w:vAlign w:val="top"/>
          </w:tcPr>
          <w:p/>
        </w:tc>
        <w:tc>
          <w:tcPr>
            <w:tcW w:type="dxa" w:w="1526"/>
            <w:gridSpan w:val="1"/>
            <w:vMerge w:val="continue"/>
            <w:tcBorders>
              <w:bottom w:color="000000" w:val="single"/>
              <w:right w:color="000000" w:val="single"/>
            </w:tcBorders>
            <w:vAlign w:val="top"/>
          </w:tcPr>
          <w:p/>
        </w:tc>
        <w:tc>
          <w:tcPr>
            <w:tcW w:type="dxa" w:w="1696"/>
          </w:tcPr>
          <w:p/>
        </w:tc>
        <w:tc>
          <w:tcPr>
            <w:tcW w:type="dxa" w:w="1696"/>
          </w:tcPr>
          <w:p/>
        </w:tc>
        <w:tc>
          <w:tcPr>
            <w:tcW w:type="dxa" w:w="1130"/>
          </w:tcPr>
          <w:p/>
        </w:tc>
        <w:tc>
          <w:tcPr>
            <w:tcW w:type="dxa" w:w="1526"/>
          </w:tcPr>
          <w:p/>
        </w:tc>
      </w:tr>
      <w:tr>
        <w:tc>
          <w:tcPr>
            <w:tcW w:type="dxa" w:w="678"/>
            <w:tcBorders>
              <w:left w:color="000000" w:val="single"/>
              <w:bottom w:color="000000" w:val="single"/>
              <w:right w:color="000000" w:val="single"/>
            </w:tcBorders>
            <w:vAlign w:val="top"/>
          </w:tcPr>
          <w:p w14:paraId="56000000">
            <w:pPr>
              <w:pStyle w:val="Style_4"/>
              <w:ind w:firstLine="0"/>
              <w:jc w:val="center"/>
            </w:pPr>
            <w:r>
              <w:t>1</w:t>
            </w:r>
          </w:p>
        </w:tc>
        <w:tc>
          <w:tcPr>
            <w:tcW w:type="dxa" w:w="1978"/>
            <w:tcBorders>
              <w:bottom w:color="000000" w:val="single"/>
              <w:right w:color="000000" w:val="single"/>
            </w:tcBorders>
            <w:vAlign w:val="top"/>
          </w:tcPr>
          <w:p w14:paraId="57000000">
            <w:pPr>
              <w:pStyle w:val="Style_4"/>
              <w:ind w:firstLine="0"/>
              <w:jc w:val="center"/>
            </w:pPr>
            <w:r>
              <w:t>2</w:t>
            </w:r>
          </w:p>
        </w:tc>
        <w:tc>
          <w:tcPr>
            <w:tcW w:type="dxa" w:w="2261"/>
            <w:tcBorders>
              <w:bottom w:color="000000" w:val="single"/>
              <w:right w:color="000000" w:val="single"/>
            </w:tcBorders>
            <w:vAlign w:val="top"/>
          </w:tcPr>
          <w:p w14:paraId="58000000">
            <w:pPr>
              <w:pStyle w:val="Style_4"/>
              <w:ind w:firstLine="0"/>
              <w:jc w:val="center"/>
            </w:pPr>
            <w:r>
              <w:t>3</w:t>
            </w:r>
          </w:p>
        </w:tc>
        <w:tc>
          <w:tcPr>
            <w:tcW w:type="dxa" w:w="1526"/>
            <w:tcBorders>
              <w:bottom w:color="000000" w:val="single"/>
              <w:right w:color="000000" w:val="single"/>
            </w:tcBorders>
            <w:vAlign w:val="top"/>
          </w:tcPr>
          <w:p w14:paraId="59000000">
            <w:pPr>
              <w:pStyle w:val="Style_4"/>
              <w:ind w:firstLine="0"/>
              <w:jc w:val="center"/>
            </w:pPr>
            <w:r>
              <w:t>4</w:t>
            </w:r>
          </w:p>
        </w:tc>
        <w:tc>
          <w:tcPr>
            <w:tcW w:type="dxa" w:w="2770"/>
            <w:tcBorders>
              <w:bottom w:color="000000" w:val="single"/>
              <w:right w:color="000000" w:val="single"/>
            </w:tcBorders>
            <w:vAlign w:val="top"/>
          </w:tcPr>
          <w:p w14:paraId="5A000000">
            <w:pPr>
              <w:pStyle w:val="Style_4"/>
              <w:ind w:firstLine="0"/>
              <w:jc w:val="center"/>
            </w:pPr>
            <w:r>
              <w:t>5</w:t>
            </w:r>
          </w:p>
        </w:tc>
        <w:tc>
          <w:tcPr>
            <w:tcW w:type="dxa" w:w="2657"/>
            <w:tcBorders>
              <w:bottom w:color="000000" w:val="single"/>
              <w:right w:color="000000" w:val="single"/>
            </w:tcBorders>
            <w:vAlign w:val="top"/>
          </w:tcPr>
          <w:p w14:paraId="5B000000">
            <w:pPr>
              <w:pStyle w:val="Style_4"/>
              <w:ind w:firstLine="0"/>
              <w:jc w:val="center"/>
            </w:pPr>
            <w:r>
              <w:t>6</w:t>
            </w:r>
          </w:p>
        </w:tc>
        <w:tc>
          <w:tcPr>
            <w:tcW w:type="dxa" w:w="2374"/>
            <w:tcBorders>
              <w:bottom w:color="000000" w:val="single"/>
              <w:right w:color="000000" w:val="single"/>
            </w:tcBorders>
            <w:vAlign w:val="top"/>
          </w:tcPr>
          <w:p w14:paraId="5C000000">
            <w:pPr>
              <w:pStyle w:val="Style_4"/>
              <w:ind w:firstLine="0"/>
              <w:jc w:val="center"/>
            </w:pPr>
            <w:r>
              <w:t>7</w:t>
            </w:r>
          </w:p>
        </w:tc>
        <w:tc>
          <w:tcPr>
            <w:tcW w:type="dxa" w:w="1130"/>
            <w:tcBorders>
              <w:bottom w:color="000000" w:val="single"/>
              <w:right w:color="000000" w:val="single"/>
            </w:tcBorders>
            <w:vAlign w:val="top"/>
          </w:tcPr>
          <w:p w14:paraId="5D000000">
            <w:pPr>
              <w:pStyle w:val="Style_4"/>
              <w:ind w:firstLine="0"/>
              <w:jc w:val="center"/>
            </w:pPr>
            <w:r>
              <w:t>8</w:t>
            </w:r>
          </w:p>
        </w:tc>
        <w:tc>
          <w:tcPr>
            <w:tcW w:type="dxa" w:w="1526"/>
            <w:tcBorders>
              <w:bottom w:color="000000" w:val="single"/>
              <w:right w:color="000000" w:val="single"/>
            </w:tcBorders>
            <w:vAlign w:val="top"/>
          </w:tcPr>
          <w:p w14:paraId="5E000000">
            <w:pPr>
              <w:pStyle w:val="Style_4"/>
              <w:ind w:firstLine="0"/>
              <w:jc w:val="center"/>
            </w:pPr>
            <w:r>
              <w:t>9</w:t>
            </w:r>
          </w:p>
        </w:tc>
        <w:tc>
          <w:tcPr>
            <w:tcW w:type="dxa" w:w="1696"/>
            <w:tcBorders>
              <w:bottom w:color="000000" w:val="single"/>
              <w:right w:color="000000" w:val="single"/>
            </w:tcBorders>
            <w:vAlign w:val="top"/>
          </w:tcPr>
          <w:p w14:paraId="5F000000">
            <w:pPr>
              <w:pStyle w:val="Style_4"/>
              <w:ind w:firstLine="0"/>
              <w:jc w:val="center"/>
            </w:pPr>
            <w:r>
              <w:t>10</w:t>
            </w:r>
          </w:p>
        </w:tc>
        <w:tc>
          <w:tcPr>
            <w:tcW w:type="dxa" w:w="1243"/>
            <w:tcBorders>
              <w:bottom w:color="000000" w:val="single"/>
              <w:right w:color="000000" w:val="single"/>
            </w:tcBorders>
            <w:vAlign w:val="top"/>
          </w:tcPr>
          <w:p w14:paraId="60000000">
            <w:pPr>
              <w:pStyle w:val="Style_4"/>
              <w:ind w:firstLine="0"/>
              <w:jc w:val="center"/>
            </w:pPr>
            <w:r>
              <w:t>11</w:t>
            </w:r>
          </w:p>
        </w:tc>
        <w:tc>
          <w:tcPr>
            <w:tcW w:type="dxa" w:w="1696"/>
            <w:tcBorders>
              <w:bottom w:color="000000" w:val="single"/>
              <w:right w:color="000000" w:val="single"/>
            </w:tcBorders>
            <w:vAlign w:val="top"/>
          </w:tcPr>
          <w:p w14:paraId="61000000">
            <w:pPr>
              <w:pStyle w:val="Style_4"/>
              <w:ind w:firstLine="0"/>
              <w:jc w:val="center"/>
            </w:pPr>
            <w:r>
              <w:t>12</w:t>
            </w:r>
          </w:p>
        </w:tc>
        <w:tc>
          <w:tcPr>
            <w:tcW w:type="dxa" w:w="1413"/>
            <w:tcBorders>
              <w:bottom w:color="000000" w:val="single"/>
              <w:right w:color="000000" w:val="single"/>
            </w:tcBorders>
            <w:vAlign w:val="top"/>
          </w:tcPr>
          <w:p w14:paraId="62000000">
            <w:pPr>
              <w:pStyle w:val="Style_4"/>
              <w:ind w:firstLine="0"/>
              <w:jc w:val="center"/>
            </w:pPr>
            <w:r>
              <w:t>13</w:t>
            </w:r>
          </w:p>
        </w:tc>
        <w:tc>
          <w:tcPr>
            <w:tcW w:type="dxa" w:w="961"/>
            <w:tcBorders>
              <w:bottom w:color="000000" w:val="single"/>
              <w:right w:color="000000" w:val="single"/>
            </w:tcBorders>
            <w:vAlign w:val="top"/>
          </w:tcPr>
          <w:p w14:paraId="63000000">
            <w:pPr>
              <w:pStyle w:val="Style_4"/>
              <w:ind w:firstLine="0"/>
              <w:jc w:val="center"/>
            </w:pPr>
            <w:r>
              <w:t>14</w:t>
            </w:r>
          </w:p>
        </w:tc>
        <w:tc>
          <w:tcPr>
            <w:tcW w:type="dxa" w:w="1243"/>
            <w:tcBorders>
              <w:bottom w:color="000000" w:val="single"/>
              <w:right w:color="000000" w:val="single"/>
            </w:tcBorders>
            <w:vAlign w:val="top"/>
          </w:tcPr>
          <w:p w14:paraId="64000000">
            <w:pPr>
              <w:pStyle w:val="Style_4"/>
              <w:ind w:firstLine="0"/>
              <w:jc w:val="center"/>
            </w:pPr>
            <w:r>
              <w:t>15</w:t>
            </w:r>
          </w:p>
        </w:tc>
        <w:tc>
          <w:tcPr>
            <w:tcW w:type="dxa" w:w="1413"/>
            <w:tcBorders>
              <w:bottom w:color="000000" w:val="single"/>
              <w:right w:color="000000" w:val="single"/>
            </w:tcBorders>
            <w:vAlign w:val="top"/>
          </w:tcPr>
          <w:p w14:paraId="65000000">
            <w:pPr>
              <w:pStyle w:val="Style_4"/>
              <w:ind w:firstLine="0"/>
              <w:jc w:val="center"/>
            </w:pPr>
            <w:r>
              <w:t>16</w:t>
            </w:r>
          </w:p>
        </w:tc>
        <w:tc>
          <w:tcPr>
            <w:tcW w:type="dxa" w:w="1526"/>
            <w:tcBorders>
              <w:bottom w:color="000000" w:val="single"/>
              <w:right w:color="000000" w:val="single"/>
            </w:tcBorders>
            <w:vAlign w:val="top"/>
          </w:tcPr>
          <w:p w14:paraId="66000000">
            <w:pPr>
              <w:pStyle w:val="Style_4"/>
              <w:ind w:firstLine="0"/>
              <w:jc w:val="center"/>
            </w:pPr>
            <w:r>
              <w:t>17</w:t>
            </w:r>
          </w:p>
        </w:tc>
        <w:tc>
          <w:tcPr>
            <w:tcW w:type="dxa" w:w="1978"/>
            <w:tcBorders>
              <w:bottom w:color="000000" w:val="single"/>
              <w:right w:color="000000" w:val="single"/>
            </w:tcBorders>
            <w:vAlign w:val="top"/>
          </w:tcPr>
          <w:p w14:paraId="67000000">
            <w:pPr>
              <w:pStyle w:val="Style_4"/>
              <w:ind w:firstLine="0"/>
              <w:jc w:val="center"/>
            </w:pPr>
            <w:r>
              <w:t>18</w:t>
            </w:r>
          </w:p>
        </w:tc>
        <w:tc>
          <w:tcPr>
            <w:tcW w:type="dxa" w:w="1526"/>
            <w:tcBorders>
              <w:bottom w:color="000000" w:val="single"/>
              <w:right w:color="000000" w:val="single"/>
            </w:tcBorders>
            <w:vAlign w:val="top"/>
          </w:tcPr>
          <w:p w14:paraId="68000000">
            <w:pPr>
              <w:pStyle w:val="Style_4"/>
              <w:ind w:firstLine="0"/>
              <w:jc w:val="center"/>
            </w:pPr>
            <w:r>
              <w:t>19</w:t>
            </w:r>
          </w:p>
        </w:tc>
        <w:tc>
          <w:tcPr>
            <w:tcW w:type="dxa" w:w="1696"/>
            <w:tcBorders>
              <w:bottom w:color="000000" w:val="single"/>
              <w:right w:color="000000" w:val="single"/>
            </w:tcBorders>
            <w:vAlign w:val="top"/>
          </w:tcPr>
          <w:p w14:paraId="69000000">
            <w:pPr>
              <w:pStyle w:val="Style_4"/>
              <w:ind w:firstLine="0"/>
              <w:jc w:val="center"/>
            </w:pPr>
            <w:r>
              <w:t>20</w:t>
            </w:r>
          </w:p>
        </w:tc>
        <w:tc>
          <w:tcPr>
            <w:tcW w:type="dxa" w:w="1696"/>
            <w:tcBorders>
              <w:bottom w:color="000000" w:val="single"/>
              <w:right w:color="000000" w:val="single"/>
            </w:tcBorders>
            <w:vAlign w:val="top"/>
          </w:tcPr>
          <w:p w14:paraId="6A000000">
            <w:pPr>
              <w:pStyle w:val="Style_4"/>
              <w:ind w:firstLine="0"/>
              <w:jc w:val="center"/>
            </w:pPr>
            <w:r>
              <w:t>21</w:t>
            </w:r>
          </w:p>
        </w:tc>
        <w:tc>
          <w:tcPr>
            <w:tcW w:type="dxa" w:w="1130"/>
            <w:tcBorders>
              <w:bottom w:color="000000" w:val="single"/>
              <w:right w:color="000000" w:val="single"/>
            </w:tcBorders>
            <w:vAlign w:val="top"/>
          </w:tcPr>
          <w:p w14:paraId="6B000000">
            <w:pPr>
              <w:pStyle w:val="Style_4"/>
              <w:ind w:firstLine="0"/>
              <w:jc w:val="center"/>
            </w:pPr>
            <w:r>
              <w:t>22</w:t>
            </w:r>
          </w:p>
        </w:tc>
        <w:tc>
          <w:tcPr>
            <w:tcW w:type="dxa" w:w="1526"/>
            <w:tcBorders>
              <w:bottom w:color="000000" w:val="single"/>
              <w:right w:color="000000" w:val="single"/>
            </w:tcBorders>
            <w:vAlign w:val="top"/>
          </w:tcPr>
          <w:p w14:paraId="6C000000">
            <w:pPr>
              <w:pStyle w:val="Style_4"/>
              <w:ind w:firstLine="0"/>
              <w:jc w:val="center"/>
            </w:pPr>
            <w:r>
              <w:t>23</w:t>
            </w:r>
          </w:p>
        </w:tc>
      </w:tr>
    </w:tbl>
    <w:p w14:paraId="6D000000">
      <w:pPr>
        <w:pStyle w:val="Style_4"/>
      </w:pPr>
    </w:p>
    <w:p w14:paraId="6E000000">
      <w:pPr>
        <w:pStyle w:val="Style_4"/>
      </w:pPr>
      <w:r>
        <w:t>______________________________</w:t>
      </w:r>
    </w:p>
    <w:p w14:paraId="6F000000">
      <w:pPr>
        <w:pStyle w:val="Style_4"/>
      </w:pPr>
      <w:bookmarkStart w:id="35" w:name="anchor901"/>
      <w:bookmarkEnd w:id="35"/>
      <w:r>
        <w:t>&lt;1&gt;</w:t>
      </w:r>
      <w:r>
        <w:t xml:space="preserve"> </w:t>
      </w:r>
      <w: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осуществляющего полномочия собственника такого объекта).</w:t>
      </w:r>
    </w:p>
    <w:p w14:paraId="70000000">
      <w:pPr>
        <w:pStyle w:val="Style_4"/>
      </w:pPr>
      <w:bookmarkStart w:id="36" w:name="anchor902"/>
      <w:bookmarkEnd w:id="36"/>
      <w:r>
        <w:t>&lt;2&gt;</w:t>
      </w:r>
      <w:r>
        <w:t xml:space="preserve"> </w:t>
      </w:r>
      <w:r>
        <w:t>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71000000">
      <w:pPr>
        <w:pStyle w:val="Style_4"/>
      </w:pPr>
      <w:bookmarkStart w:id="37" w:name="anchor903"/>
      <w:bookmarkEnd w:id="37"/>
      <w:r>
        <w:t>&lt;3&gt;</w:t>
      </w:r>
      <w:r>
        <w:t xml:space="preserve"> </w:t>
      </w:r>
      <w:r>
        <w:t>Указывается индивидуальное наименование объекта недвижимости согласно сведениям о нем в Государственном кадастре недвижимости при наличии такого наименования, а при его отсутствии - наименование объекта в Едином государственном реестре недвижимости.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имущества, находящегося в государственности собственности Камчатского края, или технической документации.</w:t>
      </w:r>
    </w:p>
    <w:p w14:paraId="72000000">
      <w:pPr>
        <w:pStyle w:val="Style_4"/>
      </w:pPr>
      <w:bookmarkStart w:id="38" w:name="anchor904"/>
      <w:bookmarkEnd w:id="38"/>
      <w:r>
        <w:t>&lt;4&gt;</w:t>
      </w:r>
      <w:r>
        <w:t xml:space="preserve"> </w:t>
      </w:r>
      <w:r>
        <w: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14:paraId="73000000">
      <w:pPr>
        <w:pStyle w:val="Style_4"/>
      </w:pPr>
      <w:bookmarkStart w:id="39" w:name="anchor905"/>
      <w:bookmarkEnd w:id="39"/>
      <w:r>
        <w:t>&lt;5&gt;</w:t>
      </w:r>
      <w:r>
        <w:t xml:space="preserve"> </w:t>
      </w:r>
      <w:r>
        <w:t>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74000000">
      <w:pPr>
        <w:pStyle w:val="Style_4"/>
      </w:pPr>
      <w:bookmarkStart w:id="40" w:name="anchor906"/>
      <w:bookmarkEnd w:id="40"/>
      <w:r>
        <w:t>&lt;6&gt;</w:t>
      </w:r>
      <w:r>
        <w:t xml:space="preserve"> </w:t>
      </w:r>
      <w:r>
        <w:t>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75000000">
      <w:pPr>
        <w:pStyle w:val="Style_4"/>
      </w:pPr>
      <w:bookmarkStart w:id="41" w:name="anchor907"/>
      <w:bookmarkEnd w:id="41"/>
      <w:r>
        <w:t>&lt;7&gt;</w:t>
      </w:r>
      <w:r>
        <w:t xml:space="preserve"> </w:t>
      </w:r>
      <w:r>
        <w:t>Для объекта недвижимости, включаемого в Перечень, указывается категория и вид разрешенного использования земельного участка, на котором расположен такой объект.</w:t>
      </w:r>
    </w:p>
    <w:p w14:paraId="76000000">
      <w:pPr>
        <w:pStyle w:val="Style_4"/>
      </w:pPr>
      <w:bookmarkStart w:id="42" w:name="anchor908"/>
      <w:bookmarkEnd w:id="42"/>
      <w:r>
        <w:t>&lt;8&gt;</w:t>
      </w:r>
      <w:r>
        <w:t xml:space="preserve"> </w:t>
      </w:r>
      <w:r>
        <w:t>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77000000">
      <w:pPr>
        <w:pStyle w:val="Style_4"/>
      </w:pPr>
      <w:bookmarkStart w:id="43" w:name="anchor909"/>
      <w:bookmarkEnd w:id="43"/>
      <w:r>
        <w:t>&lt;9&gt;</w:t>
      </w:r>
      <w:r>
        <w:t xml:space="preserve"> </w:t>
      </w:r>
      <w:r>
        <w:t>Указывается "Да" или "Нет".</w:t>
      </w:r>
    </w:p>
    <w:p w14:paraId="78000000">
      <w:pPr>
        <w:pStyle w:val="Style_4"/>
      </w:pPr>
      <w:bookmarkStart w:id="44" w:name="anchor910"/>
      <w:bookmarkEnd w:id="44"/>
      <w:r>
        <w:t>&lt;10&gt;</w:t>
      </w:r>
      <w:r>
        <w:t xml:space="preserve"> </w:t>
      </w:r>
      <w:r>
        <w:t>Для имущества казны Камчатского края указывается "Камчатский край", для имущества, закрепленного на праве хозяйственного ведения или праве оперативного управления указывается наименование государственного унитарного предприятия, краевого государственного учреждения, за которым закреплено это имущество.</w:t>
      </w:r>
    </w:p>
    <w:p w14:paraId="79000000">
      <w:pPr>
        <w:pStyle w:val="Style_4"/>
      </w:pPr>
      <w:bookmarkStart w:id="45" w:name="anchor911"/>
      <w:bookmarkEnd w:id="45"/>
      <w:r>
        <w:t>&lt;11&gt;</w:t>
      </w:r>
      <w:r>
        <w:t xml:space="preserve"> </w:t>
      </w:r>
      <w:r>
        <w:t>Для имущества казны Камчатского края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14:paraId="7A000000">
      <w:pPr>
        <w:pStyle w:val="Style_4"/>
      </w:pPr>
      <w:bookmarkStart w:id="46" w:name="anchor912"/>
      <w:bookmarkEnd w:id="46"/>
      <w:r>
        <w:t>&lt;12&gt;</w:t>
      </w:r>
      <w:r>
        <w:t xml:space="preserve"> </w:t>
      </w:r>
      <w:r>
        <w:t>Указывается только для государственного унитарного предприятия, краевого государственного учреждения.</w:t>
      </w:r>
    </w:p>
    <w:p w14:paraId="7B000000">
      <w:pPr>
        <w:pStyle w:val="Style_4"/>
      </w:pPr>
      <w:bookmarkStart w:id="47" w:name="anchor913"/>
      <w:bookmarkEnd w:id="47"/>
      <w:r>
        <w:t>&lt;13&gt;</w:t>
      </w:r>
      <w:r>
        <w:t xml:space="preserve"> </w:t>
      </w:r>
      <w:r>
        <w:t>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14:paraId="7C000000">
      <w:pPr>
        <w:pStyle w:val="Style_4"/>
      </w:pPr>
    </w:p>
    <w:p w14:paraId="7D000000">
      <w:bookmarkStart w:id="48" w:name="anchor2000"/>
      <w:bookmarkEnd w:id="48"/>
      <w:r>
        <w:t xml:space="preserve">Приложение 2 к </w:t>
      </w:r>
      <w:r>
        <w:rPr>
          <w:color w:val="0000FF"/>
          <w:u w:val="single"/>
        </w:rPr>
        <w:fldChar w:fldCharType="begin"/>
      </w:r>
      <w:r>
        <w:rPr>
          <w:color w:val="0000FF"/>
          <w:u w:val="single"/>
        </w:rPr>
        <w:instrText>HYPERLINK \l "anchor0"</w:instrText>
      </w:r>
      <w:r>
        <w:rPr>
          <w:color w:val="0000FF"/>
          <w:u w:val="single"/>
        </w:rPr>
        <w:fldChar w:fldCharType="separate"/>
      </w:r>
      <w:r>
        <w:rPr>
          <w:color w:val="0000FF"/>
          <w:u w:val="single"/>
        </w:rPr>
        <w:t>постановлению</w:t>
      </w:r>
      <w:r>
        <w:rPr>
          <w:color w:val="0000FF"/>
          <w:u w:val="single"/>
        </w:rPr>
        <w:fldChar w:fldCharType="end"/>
      </w:r>
      <w:r>
        <w:t xml:space="preserve"> Правительства Камчатского края от 03.04.2009 N 158-П</w:t>
      </w:r>
    </w:p>
    <w:p w14:paraId="7E000000">
      <w:pPr>
        <w:pStyle w:val="Style_4"/>
      </w:pPr>
    </w:p>
    <w:p w14:paraId="7F000000">
      <w:pPr>
        <w:pStyle w:val="Style_2"/>
        <w:ind/>
        <w:outlineLvl w:val="0"/>
      </w:pPr>
      <w:r>
        <w:t>Порядок и условия предоставления в аренду государственного имущества Камчатского края, включенного в перечень государственного имущества Камчатского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80000000">
      <w:pPr>
        <w:pStyle w:val="Style_3"/>
      </w:pPr>
      <w:r>
        <w:t>С изменениями и дополнениями от:</w:t>
      </w:r>
    </w:p>
    <w:p w14:paraId="81000000">
      <w:pPr>
        <w:pStyle w:val="Style_3"/>
      </w:pPr>
      <w:r>
        <w:t>16 октября 2009 г., 16 декабря 2013 г., 29 сентября 2017 г., 24 июля 2018 г., 4 октября 2019 г., 16 марта, 30 августа, 16 ноября 2021 г., 6 апреля 2022 г.</w:t>
      </w:r>
    </w:p>
    <w:p w14:paraId="82000000">
      <w:pPr>
        <w:pStyle w:val="Style_4"/>
      </w:pPr>
    </w:p>
    <w:p w14:paraId="83000000">
      <w:pPr>
        <w:pStyle w:val="Style_4"/>
      </w:pPr>
      <w:bookmarkStart w:id="49" w:name="anchor2001"/>
      <w:bookmarkEnd w:id="49"/>
      <w:r>
        <w:t>1. Настоящие Порядок и условия определяют правила предоставления государственного имущества Камчатского края, включенного в перечень государственного имущества Камчатского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w:t>
      </w:r>
    </w:p>
    <w:p w14:paraId="84000000">
      <w:pPr>
        <w:pStyle w:val="Style_4"/>
      </w:pPr>
      <w:bookmarkStart w:id="50" w:name="anchor2002"/>
      <w:bookmarkEnd w:id="50"/>
      <w:r>
        <w:t>2. Государственное имущество Камчатского края, включенное в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аренду.</w:t>
      </w:r>
    </w:p>
    <w:p w14:paraId="85000000">
      <w:pPr>
        <w:pStyle w:val="Style_4"/>
      </w:pPr>
      <w:bookmarkStart w:id="51" w:name="anchor2003"/>
      <w:bookmarkEnd w:id="51"/>
      <w:r>
        <w:t>3. Арендодателем государственного имущества Камчатского края является:</w:t>
      </w:r>
    </w:p>
    <w:p w14:paraId="86000000">
      <w:pPr>
        <w:pStyle w:val="Style_4"/>
      </w:pPr>
      <w:bookmarkStart w:id="52" w:name="anchor2031"/>
      <w:bookmarkEnd w:id="52"/>
      <w:r>
        <w:t>1) Министерство имущественных и земельных отношений Камчатского края - в отношении имущества, составляющего казну Камчатского края;</w:t>
      </w:r>
    </w:p>
    <w:p w14:paraId="87000000">
      <w:pPr>
        <w:pStyle w:val="Style_4"/>
      </w:pPr>
      <w:bookmarkStart w:id="53" w:name="anchor2032"/>
      <w:bookmarkEnd w:id="53"/>
      <w:r>
        <w:t>2) краевое государственное учреждение либо краевое государственное унитарное предприятие - в отношении имущества, находящегося соответственно в оперативном управлении либо в хозяйственном ведении.</w:t>
      </w:r>
    </w:p>
    <w:p w14:paraId="88000000">
      <w:pPr>
        <w:pStyle w:val="Style_4"/>
      </w:pPr>
      <w:bookmarkStart w:id="54" w:name="anchor2004"/>
      <w:bookmarkEnd w:id="54"/>
      <w:r>
        <w:t>4. Для предоставления в аренду государственного имущества Камчатского края, включенного в Перечень, заинтересованное лицо направляет арендодателю заявление, которое должно содержать фамилию, имя, отчество (при наличии) или наименование заинтересованного лица, идентификационный номер налогоплательщика, наименование, адрес (местоположение) и предполагаемый срок аренды государственного имущества Камчатского края.</w:t>
      </w:r>
    </w:p>
    <w:p w14:paraId="89000000">
      <w:pPr>
        <w:pStyle w:val="Style_4"/>
      </w:pPr>
      <w:bookmarkStart w:id="55" w:name="anchor2005"/>
      <w:bookmarkEnd w:id="55"/>
      <w:r>
        <w:t>5. Условиями принятия заявления к рассмотрению являются:</w:t>
      </w:r>
    </w:p>
    <w:p w14:paraId="8A000000">
      <w:pPr>
        <w:pStyle w:val="Style_4"/>
      </w:pPr>
      <w:bookmarkStart w:id="56" w:name="anchor2051"/>
      <w:bookmarkEnd w:id="56"/>
      <w:r>
        <w:t>1) юридическое лицо, индивидуальный предприниматель либо физическое лицо, не являющееся индивидуальным предпринимателем, подавшее(ий) заявление (далее - заявитель), относится соответственно к субъектам малого и среднего предпринимательства, инфраструктуре поддержки субъектов малого и среднего предпринимательства либо применяет специальный налоговый режим "Налог на профессиональный доход";</w:t>
      </w:r>
    </w:p>
    <w:p w14:paraId="8B000000">
      <w:pPr>
        <w:pStyle w:val="Style_4"/>
      </w:pPr>
      <w:bookmarkStart w:id="57" w:name="anchor2052"/>
      <w:bookmarkEnd w:id="57"/>
      <w:r>
        <w:t>2) государственное имущество Камчатского края, указанное в заявлении, включено в Перечень;</w:t>
      </w:r>
    </w:p>
    <w:p w14:paraId="8C000000">
      <w:pPr>
        <w:pStyle w:val="Style_4"/>
      </w:pPr>
      <w:bookmarkStart w:id="58" w:name="anchor2053"/>
      <w:bookmarkEnd w:id="58"/>
      <w:r>
        <w:t>3) государственное имущество Камчатского края, указанное в заявлении, свободно от прав третьих лиц (за исключением права хозяйственного ведения или оперативного управления).</w:t>
      </w:r>
    </w:p>
    <w:p w14:paraId="8D000000">
      <w:pPr>
        <w:pStyle w:val="Style_4"/>
      </w:pPr>
      <w:bookmarkStart w:id="59" w:name="anchor2006"/>
      <w:bookmarkEnd w:id="59"/>
      <w:r>
        <w:t xml:space="preserve">6. При несоблюдении условий, предусмотренных </w:t>
      </w:r>
      <w:r>
        <w:rPr>
          <w:color w:val="0000FF"/>
          <w:u w:val="single"/>
        </w:rPr>
        <w:fldChar w:fldCharType="begin"/>
      </w:r>
      <w:r>
        <w:rPr>
          <w:color w:val="0000FF"/>
          <w:u w:val="single"/>
        </w:rPr>
        <w:instrText>HYPERLINK \l "anchor2005"</w:instrText>
      </w:r>
      <w:r>
        <w:rPr>
          <w:color w:val="0000FF"/>
          <w:u w:val="single"/>
        </w:rPr>
        <w:fldChar w:fldCharType="separate"/>
      </w:r>
      <w:r>
        <w:rPr>
          <w:color w:val="0000FF"/>
          <w:u w:val="single"/>
        </w:rPr>
        <w:t>частью 5</w:t>
      </w:r>
      <w:r>
        <w:rPr>
          <w:color w:val="0000FF"/>
          <w:u w:val="single"/>
        </w:rPr>
        <w:fldChar w:fldCharType="end"/>
      </w:r>
      <w:r>
        <w:t xml:space="preserve"> настоящего Порядка, арендодатель в течение 5 календарных дней со дня поступления заявления направляет заявителю мотивированный письменный отказ в рассмотрении заявления.</w:t>
      </w:r>
    </w:p>
    <w:p w14:paraId="8E000000">
      <w:pPr>
        <w:pStyle w:val="Style_4"/>
      </w:pPr>
      <w:bookmarkStart w:id="60" w:name="anchor2007"/>
      <w:bookmarkEnd w:id="60"/>
      <w:r>
        <w:t>7. Арендодатель в течение 30 календарных дней со дня поступления заявления рассматривает его и принимает одно из следующих решений:</w:t>
      </w:r>
    </w:p>
    <w:p w14:paraId="8F000000">
      <w:pPr>
        <w:pStyle w:val="Style_4"/>
      </w:pPr>
      <w:bookmarkStart w:id="61" w:name="anchor2071"/>
      <w:bookmarkEnd w:id="61"/>
      <w:r>
        <w:t xml:space="preserve">1) о передаче в аренду государственного имущества Камчатского края, включенного в Перечень, без проведения торгов, в случае, предусмотренном </w:t>
      </w:r>
      <w:r>
        <w:rPr>
          <w:color w:val="0000FF"/>
          <w:u w:val="single"/>
        </w:rPr>
        <w:fldChar w:fldCharType="begin"/>
      </w:r>
      <w:r>
        <w:rPr>
          <w:color w:val="0000FF"/>
          <w:u w:val="single"/>
        </w:rPr>
        <w:instrText>HYPERLINK "https://internet.garant.ru/document/redirect/12148517/23010231"</w:instrText>
      </w:r>
      <w:r>
        <w:rPr>
          <w:color w:val="0000FF"/>
          <w:u w:val="single"/>
        </w:rPr>
        <w:fldChar w:fldCharType="separate"/>
      </w:r>
      <w:r>
        <w:rPr>
          <w:color w:val="0000FF"/>
          <w:u w:val="single"/>
        </w:rPr>
        <w:t>частью 9 статьи 17.1</w:t>
      </w:r>
      <w:r>
        <w:rPr>
          <w:color w:val="0000FF"/>
          <w:u w:val="single"/>
        </w:rPr>
        <w:fldChar w:fldCharType="end"/>
      </w:r>
      <w:r>
        <w:t xml:space="preserve"> Федерального закона от 26.07.2006 N 135-ФЗ "О защите конкуренции";</w:t>
      </w:r>
    </w:p>
    <w:p w14:paraId="90000000">
      <w:pPr>
        <w:pStyle w:val="Style_4"/>
      </w:pPr>
      <w:bookmarkStart w:id="62" w:name="anchor2072"/>
      <w:bookmarkEnd w:id="62"/>
      <w:r>
        <w:t>2) о подготовке к проведению конкурса или аукциона на право заключения договора аренды государственного имущества Камчатского края;</w:t>
      </w:r>
    </w:p>
    <w:p w14:paraId="91000000">
      <w:pPr>
        <w:pStyle w:val="Style_4"/>
      </w:pPr>
      <w:bookmarkStart w:id="63" w:name="anchor2073"/>
      <w:bookmarkEnd w:id="63"/>
      <w:r>
        <w:t>3) об отказе в передаче в аренду государственного имущества Камчатского края.</w:t>
      </w:r>
    </w:p>
    <w:p w14:paraId="92000000">
      <w:pPr>
        <w:pStyle w:val="Style_4"/>
      </w:pPr>
      <w:bookmarkStart w:id="64" w:name="anchor2008"/>
      <w:bookmarkEnd w:id="64"/>
      <w:r>
        <w:t>8. Основаниями для отказа в передаче в аренду государственного имущества Камчатского края являются:</w:t>
      </w:r>
    </w:p>
    <w:p w14:paraId="93000000">
      <w:pPr>
        <w:pStyle w:val="Style_4"/>
      </w:pPr>
      <w:bookmarkStart w:id="65" w:name="anchor2081"/>
      <w:bookmarkEnd w:id="65"/>
      <w:r>
        <w:t>1) для юридических лиц и индивидуальных предпринимателей - отсутствие сведений в Едином реестре субъектов малого и среднего предпринимательства, для физических лиц, не являющихся индивидуальными предпринимателями, - отсутствие сведений о постановке на учет в налоговом органе в качестве налогоплательщика, применяющего специальный налоговый режим "Налог на профессиональный доход";</w:t>
      </w:r>
    </w:p>
    <w:p w14:paraId="94000000">
      <w:pPr>
        <w:pStyle w:val="Style_4"/>
      </w:pPr>
      <w:bookmarkStart w:id="66" w:name="anchor2082"/>
      <w:bookmarkEnd w:id="66"/>
      <w:r>
        <w:t>2) наличие обременения испрашиваемого в аренду имущества правами третьих лиц - субъекта малого или среднего предпринимательства либо организации, образующей инфраструктуру поддержки малого и среднего предпринимательства;</w:t>
      </w:r>
    </w:p>
    <w:p w14:paraId="95000000">
      <w:pPr>
        <w:pStyle w:val="Style_4"/>
      </w:pPr>
      <w:bookmarkStart w:id="67" w:name="anchor2083"/>
      <w:bookmarkEnd w:id="67"/>
      <w:r>
        <w:t>3) наличие принятого ранее решения о предоставлении заявителю государственного или муниципального имущества, по которому сроки оказания имущественной поддержки не истекли;</w:t>
      </w:r>
    </w:p>
    <w:p w14:paraId="96000000">
      <w:pPr>
        <w:pStyle w:val="Style_4"/>
      </w:pPr>
      <w:bookmarkStart w:id="68" w:name="anchor2084"/>
      <w:bookmarkEnd w:id="68"/>
      <w:r>
        <w:t xml:space="preserve">4) признание заявителя допустившим нарушение порядка и условий оказания в соответствии с </w:t>
      </w:r>
      <w:r>
        <w:rPr>
          <w:color w:val="0000FF"/>
          <w:u w:val="single"/>
        </w:rPr>
        <w:fldChar w:fldCharType="begin"/>
      </w:r>
      <w:r>
        <w:rPr>
          <w:color w:val="0000FF"/>
          <w:u w:val="single"/>
        </w:rPr>
        <w:instrText>HYPERLINK "https://internet.garant.ru/document/redirect/12154854/0"</w:instrText>
      </w:r>
      <w:r>
        <w:rPr>
          <w:color w:val="0000FF"/>
          <w:u w:val="single"/>
        </w:rPr>
        <w:fldChar w:fldCharType="separate"/>
      </w:r>
      <w:r>
        <w:rPr>
          <w:color w:val="0000FF"/>
          <w:u w:val="single"/>
        </w:rPr>
        <w:t>Федеральным законом</w:t>
      </w:r>
      <w:r>
        <w:rPr>
          <w:color w:val="0000FF"/>
          <w:u w:val="single"/>
        </w:rPr>
        <w:fldChar w:fldCharType="end"/>
      </w:r>
      <w:r>
        <w:t xml:space="preserve"> от 24.07.2007 N 209-ФЗ "О развитии малого и среднего предпринимательства в Российской Федерации" имущественной поддержки, в том числе не обеспечившим целевого использования средств поддержки, в течение 3 лет, предшествующих подаче заявления о предоставлении в аренду государственного имущества Камчатского края;</w:t>
      </w:r>
    </w:p>
    <w:p w14:paraId="97000000">
      <w:pPr>
        <w:pStyle w:val="Style_4"/>
      </w:pPr>
      <w:bookmarkStart w:id="69" w:name="anchor2085"/>
      <w:bookmarkEnd w:id="69"/>
      <w:r>
        <w:t xml:space="preserve">5) основания, предусмотренные </w:t>
      </w:r>
      <w:r>
        <w:rPr>
          <w:color w:val="0000FF"/>
          <w:u w:val="single"/>
        </w:rPr>
        <w:fldChar w:fldCharType="begin"/>
      </w:r>
      <w:r>
        <w:rPr>
          <w:color w:val="0000FF"/>
          <w:u w:val="single"/>
        </w:rPr>
        <w:instrText>HYPERLINK "https://internet.garant.ru/document/redirect/12148517/23010234"</w:instrText>
      </w:r>
      <w:r>
        <w:rPr>
          <w:color w:val="0000FF"/>
          <w:u w:val="single"/>
        </w:rPr>
        <w:fldChar w:fldCharType="separate"/>
      </w:r>
      <w:r>
        <w:rPr>
          <w:color w:val="0000FF"/>
          <w:u w:val="single"/>
        </w:rPr>
        <w:t>частью 10 статьи 17.1</w:t>
      </w:r>
      <w:r>
        <w:rPr>
          <w:color w:val="0000FF"/>
          <w:u w:val="single"/>
        </w:rPr>
        <w:fldChar w:fldCharType="end"/>
      </w:r>
      <w:r>
        <w:t xml:space="preserve"> Федерального закона от 26.07.2006 N 135-ФЗ "О защите конкуренции".</w:t>
      </w:r>
    </w:p>
    <w:p w14:paraId="98000000">
      <w:pPr>
        <w:pStyle w:val="Style_4"/>
      </w:pPr>
      <w:bookmarkStart w:id="70" w:name="anchor2009"/>
      <w:bookmarkEnd w:id="70"/>
      <w:r>
        <w:t xml:space="preserve">9. Государственное имущество Камчатского края, включенное в Перечень и составляющее казну Камчатского края, предоставляется в аренду по результатам проведения конкурса или аукциона на право заключения договора аренды, за исключением случаев, установленных </w:t>
      </w:r>
      <w:r>
        <w:rPr>
          <w:color w:val="0000FF"/>
          <w:u w:val="single"/>
        </w:rPr>
        <w:fldChar w:fldCharType="begin"/>
      </w:r>
      <w:r>
        <w:rPr>
          <w:color w:val="0000FF"/>
          <w:u w:val="single"/>
        </w:rPr>
        <w:instrText>HYPERLINK "https://internet.garant.ru/document/redirect/12148517/1711"</w:instrText>
      </w:r>
      <w:r>
        <w:rPr>
          <w:color w:val="0000FF"/>
          <w:u w:val="single"/>
        </w:rPr>
        <w:fldChar w:fldCharType="separate"/>
      </w:r>
      <w:r>
        <w:rPr>
          <w:color w:val="0000FF"/>
          <w:u w:val="single"/>
        </w:rPr>
        <w:t>частями 1</w:t>
      </w:r>
      <w:r>
        <w:rPr>
          <w:color w:val="0000FF"/>
          <w:u w:val="single"/>
        </w:rPr>
        <w:fldChar w:fldCharType="end"/>
      </w:r>
      <w:r>
        <w:t xml:space="preserve"> и </w:t>
      </w:r>
      <w:r>
        <w:rPr>
          <w:color w:val="0000FF"/>
          <w:u w:val="single"/>
        </w:rPr>
        <w:fldChar w:fldCharType="begin"/>
      </w:r>
      <w:r>
        <w:rPr>
          <w:color w:val="0000FF"/>
          <w:u w:val="single"/>
        </w:rPr>
        <w:instrText>HYPERLINK "https://internet.garant.ru/document/redirect/12148517/23010231"</w:instrText>
      </w:r>
      <w:r>
        <w:rPr>
          <w:color w:val="0000FF"/>
          <w:u w:val="single"/>
        </w:rPr>
        <w:fldChar w:fldCharType="separate"/>
      </w:r>
      <w:r>
        <w:rPr>
          <w:color w:val="0000FF"/>
          <w:u w:val="single"/>
        </w:rPr>
        <w:t>9 статьи 17.1</w:t>
      </w:r>
      <w:r>
        <w:rPr>
          <w:color w:val="0000FF"/>
          <w:u w:val="single"/>
        </w:rPr>
        <w:fldChar w:fldCharType="end"/>
      </w:r>
      <w:r>
        <w:t xml:space="preserve"> Федерального закона от 26.07.2006 N 135-ФЗ "О защите конкуренции" и </w:t>
      </w:r>
      <w:r>
        <w:rPr>
          <w:color w:val="0000FF"/>
          <w:u w:val="single"/>
        </w:rPr>
        <w:fldChar w:fldCharType="begin"/>
      </w:r>
      <w:r>
        <w:rPr>
          <w:color w:val="0000FF"/>
          <w:u w:val="single"/>
        </w:rPr>
        <w:instrText>HYPERLINK "https://internet.garant.ru/document/redirect/12124624/3962"</w:instrText>
      </w:r>
      <w:r>
        <w:rPr>
          <w:color w:val="0000FF"/>
          <w:u w:val="single"/>
        </w:rPr>
        <w:fldChar w:fldCharType="separate"/>
      </w:r>
      <w:r>
        <w:rPr>
          <w:color w:val="0000FF"/>
          <w:u w:val="single"/>
        </w:rPr>
        <w:t>пунктом 2 статьи 39.6</w:t>
      </w:r>
      <w:r>
        <w:rPr>
          <w:color w:val="0000FF"/>
          <w:u w:val="single"/>
        </w:rPr>
        <w:fldChar w:fldCharType="end"/>
      </w:r>
      <w:r>
        <w:t xml:space="preserve"> Земельного кодекса Российской Федерации.</w:t>
      </w:r>
    </w:p>
    <w:p w14:paraId="99000000">
      <w:pPr>
        <w:pStyle w:val="Style_4"/>
      </w:pPr>
      <w:bookmarkStart w:id="71" w:name="anchor2010"/>
      <w:bookmarkEnd w:id="71"/>
      <w:r>
        <w:t xml:space="preserve">10. Торги на право заключения договора аренды государственного имущества Камчатского края, включенного в Перечень, проводятся в соответствии с </w:t>
      </w:r>
      <w:r>
        <w:rPr>
          <w:color w:val="0000FF"/>
          <w:u w:val="single"/>
        </w:rPr>
        <w:fldChar w:fldCharType="begin"/>
      </w:r>
      <w:r>
        <w:rPr>
          <w:color w:val="0000FF"/>
          <w:u w:val="single"/>
        </w:rPr>
        <w:instrText>HYPERLINK "https://internet.garant.ru/document/redirect/12173365/1000"</w:instrText>
      </w:r>
      <w:r>
        <w:rPr>
          <w:color w:val="0000FF"/>
          <w:u w:val="single"/>
        </w:rPr>
        <w:fldChar w:fldCharType="separate"/>
      </w:r>
      <w:r>
        <w:rPr>
          <w:color w:val="0000FF"/>
          <w:u w:val="single"/>
        </w:rPr>
        <w:t>Правилами</w:t>
      </w:r>
      <w:r>
        <w:rPr>
          <w:color w:val="0000FF"/>
          <w:u w:val="single"/>
        </w:rPr>
        <w:fldChar w:fldCharType="end"/>
      </w:r>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w:t>
      </w:r>
      <w:r>
        <w:rPr>
          <w:color w:val="0000FF"/>
          <w:u w:val="single"/>
        </w:rPr>
        <w:fldChar w:fldCharType="begin"/>
      </w:r>
      <w:r>
        <w:rPr>
          <w:color w:val="0000FF"/>
          <w:u w:val="single"/>
        </w:rPr>
        <w:instrText>HYPERLINK "https://internet.garant.ru/document/redirect/12173365/0"</w:instrText>
      </w:r>
      <w:r>
        <w:rPr>
          <w:color w:val="0000FF"/>
          <w:u w:val="single"/>
        </w:rPr>
        <w:fldChar w:fldCharType="separate"/>
      </w:r>
      <w:r>
        <w:rPr>
          <w:color w:val="0000FF"/>
          <w:u w:val="single"/>
        </w:rPr>
        <w:t>приказом</w:t>
      </w:r>
      <w:r>
        <w:rPr>
          <w:color w:val="0000FF"/>
          <w:u w:val="single"/>
        </w:rPr>
        <w:fldChar w:fldCharType="end"/>
      </w:r>
      <w: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 проведения конкурсов или аукционов). К участию в торгах допускаются исключительно субъекты малого и среднего предпринимательства, организации, образующие инфраструктуру поддержки малого и среднего предпринимательства, указание о чем подлежит обязательному включению в условия конкурса или аукциона.</w:t>
      </w:r>
    </w:p>
    <w:p w14:paraId="9A000000">
      <w:pPr>
        <w:pStyle w:val="Style_4"/>
      </w:pPr>
      <w:bookmarkStart w:id="72" w:name="anchor2011"/>
      <w:bookmarkEnd w:id="72"/>
      <w:r>
        <w:t xml:space="preserve">11. Размер годовой арендной платы, а также начальный размер арендной платы при проведении конкурсов или аукционов на право заключения договора аренды государственного имущества Камчатского края, включенного в Перечень, определятся независимым оценщиком в порядке, установленном </w:t>
      </w:r>
      <w:r>
        <w:rPr>
          <w:color w:val="0000FF"/>
          <w:u w:val="single"/>
        </w:rPr>
        <w:fldChar w:fldCharType="begin"/>
      </w:r>
      <w:r>
        <w:rPr>
          <w:color w:val="0000FF"/>
          <w:u w:val="single"/>
        </w:rPr>
        <w:instrText>HYPERLINK "https://internet.garant.ru/document/redirect/12112509/0"</w:instrText>
      </w:r>
      <w:r>
        <w:rPr>
          <w:color w:val="0000FF"/>
          <w:u w:val="single"/>
        </w:rPr>
        <w:fldChar w:fldCharType="separate"/>
      </w:r>
      <w:r>
        <w:rPr>
          <w:color w:val="0000FF"/>
          <w:u w:val="single"/>
        </w:rPr>
        <w:t>Федеральным законом</w:t>
      </w:r>
      <w:r>
        <w:rPr>
          <w:color w:val="0000FF"/>
          <w:u w:val="single"/>
        </w:rPr>
        <w:fldChar w:fldCharType="end"/>
      </w:r>
      <w:r>
        <w:t xml:space="preserve"> от 29.07.1998 N 135-ФЗ "Об оценочной деятельности в Российской Федерации".</w:t>
      </w:r>
    </w:p>
    <w:p w14:paraId="9B000000">
      <w:pPr>
        <w:pStyle w:val="Style_4"/>
      </w:pPr>
      <w:bookmarkStart w:id="73" w:name="anchor2012"/>
      <w:bookmarkEnd w:id="73"/>
      <w:r>
        <w:t xml:space="preserve">12. Извещение о проведении торгов на право заключения договоров аренды государственного имущества Камчатского края, включенного в Перечень, подлежит обязательному размещению на официальном сайте в информационно-телекоммуникационной сети "Интернет" по адресу </w:t>
      </w:r>
      <w:r>
        <w:rPr>
          <w:color w:val="0000FF"/>
          <w:u w:val="single"/>
        </w:rPr>
        <w:fldChar w:fldCharType="begin"/>
      </w:r>
      <w:r>
        <w:rPr>
          <w:color w:val="0000FF"/>
          <w:u w:val="single"/>
        </w:rPr>
        <w:instrText>HYPERLINK "http://www.torgi.gov.ru/"</w:instrText>
      </w:r>
      <w:r>
        <w:rPr>
          <w:color w:val="0000FF"/>
          <w:u w:val="single"/>
        </w:rPr>
        <w:fldChar w:fldCharType="separate"/>
      </w:r>
      <w:r>
        <w:rPr>
          <w:color w:val="0000FF"/>
          <w:u w:val="single"/>
        </w:rPr>
        <w:t>www.torgi.gov.ru</w:t>
      </w:r>
      <w:r>
        <w:rPr>
          <w:color w:val="0000FF"/>
          <w:u w:val="single"/>
        </w:rPr>
        <w:fldChar w:fldCharType="end"/>
      </w:r>
      <w:r>
        <w:t xml:space="preserve">, а также в отношении имущества, составляющего казну Камчатского края, на официальном сайте исполнительных органов государственной власти Камчатского края в сети "Интернет" по адресу </w:t>
      </w:r>
      <w:r>
        <w:rPr>
          <w:color w:val="0000FF"/>
          <w:u w:val="single"/>
        </w:rPr>
        <w:fldChar w:fldCharType="begin"/>
      </w:r>
      <w:r>
        <w:rPr>
          <w:color w:val="0000FF"/>
          <w:u w:val="single"/>
        </w:rPr>
        <w:instrText>HYPERLINK "http://www.kamgov.ru"</w:instrText>
      </w:r>
      <w:r>
        <w:rPr>
          <w:color w:val="0000FF"/>
          <w:u w:val="single"/>
        </w:rPr>
        <w:fldChar w:fldCharType="separate"/>
      </w:r>
      <w:r>
        <w:rPr>
          <w:color w:val="0000FF"/>
          <w:u w:val="single"/>
        </w:rPr>
        <w:t>www.kamgov.ru</w:t>
      </w:r>
      <w:r>
        <w:rPr>
          <w:color w:val="0000FF"/>
          <w:u w:val="single"/>
        </w:rPr>
        <w:fldChar w:fldCharType="end"/>
      </w:r>
      <w:r>
        <w:t>.</w:t>
      </w:r>
    </w:p>
    <w:p w14:paraId="9C000000">
      <w:pPr>
        <w:pStyle w:val="Style_4"/>
      </w:pPr>
      <w:bookmarkStart w:id="74" w:name="anchor2013"/>
      <w:bookmarkEnd w:id="74"/>
      <w:r>
        <w:t>13. Принятие решений о заключении договоров аренды государственного имущества Камчатского края, включенного в Перечень и составляющего казну Камчатского края, в соответствии с настоящим Порядком, организация и проведение конкурсов или аукционов на право заключения договоров аренды, заключение, изменение, расторжение заключенных по результатам торгов договоров аренды, контроль за использованием государственного имущества Камчатского края и поступлением арендной платы в краевой бюджет обеспечиваются Министерством имущественных и земельных отношений Камчатского края.</w:t>
      </w:r>
    </w:p>
    <w:p w14:paraId="9D000000">
      <w:pPr>
        <w:pStyle w:val="Style_4"/>
      </w:pPr>
      <w:bookmarkStart w:id="75" w:name="anchor2014"/>
      <w:bookmarkEnd w:id="75"/>
      <w:r>
        <w:t>14. Принятие решений о заключении договоров аренды государственного имущества Камчатского края, включенного в Перечень и закрепленного на праве оперативного управления за краевым государственным учреждением либо на праве хозяйственного ведения или оперативного управления за государственным унитарным предприятием Камчатского края, а также организация и проведение конкурсов или аукционов на право заключения договоров аренды, заключение, изменение, расторжение заключенных по результатам торгов договоров аренды обеспечиваются соответствующим краевым государственным учреждением либо государственным унитарным предприятием Камчатского края в соответствии с настоящим Порядком.</w:t>
      </w:r>
    </w:p>
    <w:p w14:paraId="9E000000">
      <w:pPr>
        <w:pStyle w:val="Style_4"/>
      </w:pPr>
      <w:bookmarkStart w:id="76" w:name="anchor2015"/>
      <w:bookmarkEnd w:id="76"/>
      <w:r>
        <w:t>15. Срок, на который заключаются договоры в отношении государственного имущества Камчатского края,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имущества Камчатского края в аренду (субаренду) субъектам малого и среднего предпринимательства не должен превышать три года.</w:t>
      </w:r>
    </w:p>
    <w:p w14:paraId="9F000000">
      <w:pPr>
        <w:pStyle w:val="Style_4"/>
      </w:pPr>
      <w:bookmarkStart w:id="77" w:name="anchor2016"/>
      <w:bookmarkEnd w:id="77"/>
      <w:r>
        <w:t xml:space="preserve">16. Государственное имущество Камчатского края,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r>
        <w:rPr>
          <w:color w:val="0000FF"/>
          <w:u w:val="single"/>
        </w:rPr>
        <w:fldChar w:fldCharType="begin"/>
      </w:r>
      <w:r>
        <w:rPr>
          <w:color w:val="0000FF"/>
          <w:u w:val="single"/>
        </w:rPr>
        <w:instrText>HYPERLINK "https://internet.garant.ru/document/redirect/12161610/921"</w:instrText>
      </w:r>
      <w:r>
        <w:rPr>
          <w:color w:val="0000FF"/>
          <w:u w:val="single"/>
        </w:rPr>
        <w:fldChar w:fldCharType="separate"/>
      </w:r>
      <w:r>
        <w:rPr>
          <w:color w:val="0000FF"/>
          <w:u w:val="single"/>
        </w:rPr>
        <w:t>частью 2.1 статьи 9</w:t>
      </w:r>
      <w:r>
        <w:rPr>
          <w:color w:val="0000FF"/>
          <w:u w:val="single"/>
        </w:rPr>
        <w:fldChar w:fldCharType="end"/>
      </w:r>
      <w: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A0000000">
      <w:pPr>
        <w:pStyle w:val="Style_6"/>
        <w:rPr>
          <w:sz w:val="16"/>
        </w:rPr>
      </w:pPr>
      <w:r>
        <w:rPr>
          <w:sz w:val="16"/>
        </w:rPr>
        <w:t>Информация об изменениях:</w:t>
      </w:r>
    </w:p>
    <w:p w14:paraId="A1000000">
      <w:pPr>
        <w:pStyle w:val="Style_6"/>
      </w:pPr>
      <w:bookmarkStart w:id="78" w:name="anchor161"/>
      <w:bookmarkEnd w:id="78"/>
      <w:r>
        <w:t xml:space="preserve">Приложение 2 дополнено частью 16.1 с 7 апреля 2022 г. - </w:t>
      </w:r>
      <w:r>
        <w:rPr>
          <w:color w:val="0000FF"/>
          <w:u w:val="single"/>
        </w:rPr>
        <w:fldChar w:fldCharType="begin"/>
      </w:r>
      <w:r>
        <w:rPr>
          <w:color w:val="0000FF"/>
          <w:u w:val="single"/>
        </w:rPr>
        <w:instrText>HYPERLINK "https://internet.garant.ru/document/redirect/403827288/1"</w:instrText>
      </w:r>
      <w:r>
        <w:rPr>
          <w:color w:val="0000FF"/>
          <w:u w:val="single"/>
        </w:rPr>
        <w:fldChar w:fldCharType="separate"/>
      </w:r>
      <w:r>
        <w:rPr>
          <w:color w:val="0000FF"/>
          <w:u w:val="single"/>
        </w:rPr>
        <w:t>Постановление</w:t>
      </w:r>
      <w:r>
        <w:rPr>
          <w:color w:val="0000FF"/>
          <w:u w:val="single"/>
        </w:rPr>
        <w:fldChar w:fldCharType="end"/>
      </w:r>
      <w:r>
        <w:t xml:space="preserve"> Правительства Камчатского края от 6 апреля 2022 г. N 158-П</w:t>
      </w:r>
    </w:p>
    <w:p w14:paraId="A2000000">
      <w:pPr>
        <w:pStyle w:val="Style_4"/>
      </w:pPr>
      <w:r>
        <w:t>16.1. Субъект малого или среднего предпринимательства или физическое лицо, не являющееся индивидуальным предпринимателем и применяющее специальный налоговый режим "Налог на профессиональный доход", имеет право на заключение нового договора аренды иных здания, сооружения, нежилого помещения, находящихся в государственной собственности Камчатского края и являющихся равнозначными, если решением о комплексном развитии территории жилой застройки, решением о комплексном развитии территории нежилой застройки предусматривается снос или реконструкция предоставленных субъекту малого или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в аренду здания, сооружения или здания, в котором расположено предоставленное субъекту малого или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в аренду нежилое помещение, при соблюдении одновременно следующих условий:</w:t>
      </w:r>
    </w:p>
    <w:p w14:paraId="A3000000">
      <w:pPr>
        <w:pStyle w:val="Style_4"/>
      </w:pPr>
      <w:bookmarkStart w:id="79" w:name="anchor1611"/>
      <w:bookmarkEnd w:id="79"/>
      <w:r>
        <w:t xml:space="preserve">1) наличие в государственной собственности Камчатского края недвижимого имущества, равнозначного в соответствии с </w:t>
      </w:r>
      <w:r>
        <w:rPr>
          <w:color w:val="0000FF"/>
          <w:u w:val="single"/>
        </w:rPr>
        <w:fldChar w:fldCharType="begin"/>
      </w:r>
      <w:r>
        <w:rPr>
          <w:color w:val="0000FF"/>
          <w:u w:val="single"/>
        </w:rPr>
        <w:instrText>HYPERLINK "https://internet.garant.ru/document/redirect/12148517/171112"</w:instrText>
      </w:r>
      <w:r>
        <w:rPr>
          <w:color w:val="0000FF"/>
          <w:u w:val="single"/>
        </w:rPr>
        <w:fldChar w:fldCharType="separate"/>
      </w:r>
      <w:r>
        <w:rPr>
          <w:color w:val="0000FF"/>
          <w:u w:val="single"/>
        </w:rPr>
        <w:t>пунктом 12 части 1 статьи 17.1</w:t>
      </w:r>
      <w:r>
        <w:rPr>
          <w:color w:val="0000FF"/>
          <w:u w:val="single"/>
        </w:rPr>
        <w:fldChar w:fldCharType="end"/>
      </w:r>
      <w:r>
        <w:t xml:space="preserve"> Федерального закона от 26.07.2006 N 135-ФЗ "О защите конкуренции" ранее имевшемуся у субъекта малого или среднего предпринимательства или физического лица, не являющегося индивидуальным предпринимателем и применяющего специальный налоговый режим "Налог на профессиональный доход", здания, сооружения, нежилого помещения;</w:t>
      </w:r>
    </w:p>
    <w:p w14:paraId="A4000000">
      <w:pPr>
        <w:pStyle w:val="Style_4"/>
      </w:pPr>
      <w:bookmarkStart w:id="80" w:name="anchor1612"/>
      <w:bookmarkEnd w:id="80"/>
      <w:r>
        <w:t>2) соблюдение субъектом малого или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условий прекращаемого договора аренды, в том числе отсутствие задолженности по арендной плате, начисленным неустойкам (штрафам, пеням) в размере, превышающем размер арендной платы более чем за один период платежа;</w:t>
      </w:r>
    </w:p>
    <w:p w14:paraId="A5000000">
      <w:pPr>
        <w:pStyle w:val="Style_4"/>
      </w:pPr>
      <w:bookmarkStart w:id="81" w:name="anchor1613"/>
      <w:bookmarkEnd w:id="81"/>
      <w:r>
        <w:t>3) однократное предложение субъекту малого или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равнозначного здания, сооружения, нежилого помещения для заключения в отношении него нового договора аренды.</w:t>
      </w:r>
    </w:p>
    <w:p w14:paraId="A6000000">
      <w:pPr>
        <w:pStyle w:val="Style_6"/>
        <w:rPr>
          <w:sz w:val="16"/>
        </w:rPr>
      </w:pPr>
      <w:r>
        <w:rPr>
          <w:sz w:val="16"/>
        </w:rPr>
        <w:t>Информация об изменениях:</w:t>
      </w:r>
    </w:p>
    <w:p w14:paraId="A7000000">
      <w:pPr>
        <w:pStyle w:val="Style_6"/>
      </w:pPr>
      <w:bookmarkStart w:id="82" w:name="anchor162"/>
      <w:bookmarkEnd w:id="82"/>
      <w:r>
        <w:t xml:space="preserve">Приложение 2 дополнено частью 16.2 с 7 апреля 2022 г. - </w:t>
      </w:r>
      <w:r>
        <w:rPr>
          <w:color w:val="0000FF"/>
          <w:u w:val="single"/>
        </w:rPr>
        <w:fldChar w:fldCharType="begin"/>
      </w:r>
      <w:r>
        <w:rPr>
          <w:color w:val="0000FF"/>
          <w:u w:val="single"/>
        </w:rPr>
        <w:instrText>HYPERLINK "https://internet.garant.ru/document/redirect/403827288/1"</w:instrText>
      </w:r>
      <w:r>
        <w:rPr>
          <w:color w:val="0000FF"/>
          <w:u w:val="single"/>
        </w:rPr>
        <w:fldChar w:fldCharType="separate"/>
      </w:r>
      <w:r>
        <w:rPr>
          <w:color w:val="0000FF"/>
          <w:u w:val="single"/>
        </w:rPr>
        <w:t>Постановление</w:t>
      </w:r>
      <w:r>
        <w:rPr>
          <w:color w:val="0000FF"/>
          <w:u w:val="single"/>
        </w:rPr>
        <w:fldChar w:fldCharType="end"/>
      </w:r>
      <w:r>
        <w:t xml:space="preserve"> Правительства Камчатского края от 6 апреля 2022 г. N 158-П</w:t>
      </w:r>
    </w:p>
    <w:p w14:paraId="A8000000">
      <w:pPr>
        <w:pStyle w:val="Style_4"/>
      </w:pPr>
      <w:r>
        <w:t xml:space="preserve">16.2. Координационный или совещательный орган в сфере развития малого и среднего предпринимательства, в случае его создания в соответствии со </w:t>
      </w:r>
      <w:r>
        <w:rPr>
          <w:color w:val="0000FF"/>
          <w:u w:val="single"/>
        </w:rPr>
        <w:fldChar w:fldCharType="begin"/>
      </w:r>
      <w:r>
        <w:rPr>
          <w:color w:val="0000FF"/>
          <w:u w:val="single"/>
        </w:rPr>
        <w:instrText>HYPERLINK "https://internet.garant.ru/document/redirect/25918071/5"</w:instrText>
      </w:r>
      <w:r>
        <w:rPr>
          <w:color w:val="0000FF"/>
          <w:u w:val="single"/>
        </w:rPr>
        <w:fldChar w:fldCharType="separate"/>
      </w:r>
      <w:r>
        <w:rPr>
          <w:color w:val="0000FF"/>
          <w:u w:val="single"/>
        </w:rPr>
        <w:t>статьей 5</w:t>
      </w:r>
      <w:r>
        <w:rPr>
          <w:color w:val="0000FF"/>
          <w:u w:val="single"/>
        </w:rPr>
        <w:fldChar w:fldCharType="end"/>
      </w:r>
      <w:r>
        <w:t xml:space="preserve"> Закона Камчатского края от 18.06.2008 N 71 "О развитии малого и среднего предпринимательства в Камчатском крае", участвует в передаче прав владения и (или) пользования государственным имуществом Камчатского края путем согласования проекта правового акта Министерства о создании конкурсной или аукционной комиссии, определении ее состава, порядка работы, назначении ее председателя.</w:t>
      </w:r>
    </w:p>
    <w:p w14:paraId="A9000000">
      <w:pPr>
        <w:pStyle w:val="Style_4"/>
      </w:pPr>
      <w:bookmarkStart w:id="83" w:name="anchor2017"/>
      <w:bookmarkEnd w:id="83"/>
      <w:r>
        <w:t>17. В случае заключения договора аренды по результатам проведения торгов арендная плата в договоре аренды устанавливается в размере, сформировавшемся в ходе проведения торгов.</w:t>
      </w:r>
    </w:p>
    <w:p w14:paraId="AA000000">
      <w:pPr>
        <w:pStyle w:val="Style_4"/>
      </w:pPr>
      <w:bookmarkStart w:id="84" w:name="anchor2018"/>
      <w:bookmarkEnd w:id="84"/>
      <w:r>
        <w:t>18. В арендную плату по договору не входят необходимые эксплуатационные расходы, связанные с содержанием имущества.</w:t>
      </w:r>
    </w:p>
    <w:p w14:paraId="AB000000">
      <w:pPr>
        <w:pStyle w:val="Style_4"/>
      </w:pPr>
      <w:bookmarkStart w:id="85" w:name="anchor2019"/>
      <w:bookmarkEnd w:id="85"/>
      <w:r>
        <w:t xml:space="preserve">19. Арендная плата для субъектов малого и среднего предпринимательства, занимающихся социально значимыми видами деятельности согласно </w:t>
      </w:r>
      <w:r>
        <w:rPr>
          <w:color w:val="0000FF"/>
          <w:u w:val="single"/>
        </w:rPr>
        <w:fldChar w:fldCharType="begin"/>
      </w:r>
      <w:r>
        <w:rPr>
          <w:color w:val="0000FF"/>
          <w:u w:val="single"/>
        </w:rPr>
        <w:instrText>HYPERLINK \l "anchor2100"</w:instrText>
      </w:r>
      <w:r>
        <w:rPr>
          <w:color w:val="0000FF"/>
          <w:u w:val="single"/>
        </w:rPr>
        <w:fldChar w:fldCharType="separate"/>
      </w:r>
      <w:r>
        <w:rPr>
          <w:color w:val="0000FF"/>
          <w:u w:val="single"/>
        </w:rPr>
        <w:t>приложению</w:t>
      </w:r>
      <w:r>
        <w:rPr>
          <w:color w:val="0000FF"/>
          <w:u w:val="single"/>
        </w:rPr>
        <w:fldChar w:fldCharType="end"/>
      </w:r>
      <w:r>
        <w:t xml:space="preserve"> к настоящему Порядку (далее - льготная арендная плата), устанавливается в следующих размерах:</w:t>
      </w:r>
    </w:p>
    <w:p w14:paraId="AC000000">
      <w:pPr>
        <w:pStyle w:val="Style_4"/>
      </w:pPr>
      <w:bookmarkStart w:id="86" w:name="anchor2091"/>
      <w:bookmarkEnd w:id="86"/>
      <w:r>
        <w:t>1) в течение первого года аренды - не более 40% от ставки арендной платы, предложенной при участии в торгах субъектом малого и среднего предпринимательства, занимающимся социально значимыми видами деятельности, признанным победителем торгов;</w:t>
      </w:r>
    </w:p>
    <w:p w14:paraId="AD000000">
      <w:pPr>
        <w:pStyle w:val="Style_4"/>
      </w:pPr>
      <w:bookmarkStart w:id="87" w:name="anchor2092"/>
      <w:bookmarkEnd w:id="87"/>
      <w:r>
        <w:t>2) в течение второго года аренды - не более 60% от ставки арендной платы, предложенной при участии в торгах субъектом малого и среднего предпринимательства, занимающимся социально значимыми видами деятельности, признанным победителем торгов;</w:t>
      </w:r>
    </w:p>
    <w:p w14:paraId="AE000000">
      <w:pPr>
        <w:pStyle w:val="Style_4"/>
      </w:pPr>
      <w:bookmarkStart w:id="88" w:name="anchor2093"/>
      <w:bookmarkEnd w:id="88"/>
      <w:r>
        <w:t>3) в течение третьего года аренды - не более 80%) от ставки арендной платы, предложенной при участии в торгах субъектом малого и среднего предпринимательства, занимающимся социально значимыми видами деятельности, признанным победителем торгов;</w:t>
      </w:r>
    </w:p>
    <w:p w14:paraId="AF000000">
      <w:pPr>
        <w:pStyle w:val="Style_4"/>
      </w:pPr>
      <w:bookmarkStart w:id="89" w:name="anchor2094"/>
      <w:bookmarkEnd w:id="89"/>
      <w:r>
        <w:t>4) в течение четвертого года аренды и последующих лет аренды - 100%) от ставки арендной платы, предложенной при участии в торгах субъектом малого и среднего предпринимательства, занимающимся социально значимыми видами деятельности, признанным победителем торгов.</w:t>
      </w:r>
    </w:p>
    <w:p w14:paraId="B0000000">
      <w:pPr>
        <w:pStyle w:val="Style_4"/>
      </w:pPr>
      <w:bookmarkStart w:id="90" w:name="anchor2020"/>
      <w:bookmarkEnd w:id="90"/>
      <w:r>
        <w:t xml:space="preserve">20. В случаях, предусмотренных </w:t>
      </w:r>
      <w:r>
        <w:rPr>
          <w:color w:val="0000FF"/>
          <w:u w:val="single"/>
        </w:rPr>
        <w:fldChar w:fldCharType="begin"/>
      </w:r>
      <w:r>
        <w:rPr>
          <w:color w:val="0000FF"/>
          <w:u w:val="single"/>
        </w:rPr>
        <w:instrText>HYPERLINK "https://internet.garant.ru/document/redirect/12173365/10101"</w:instrText>
      </w:r>
      <w:r>
        <w:rPr>
          <w:color w:val="0000FF"/>
          <w:u w:val="single"/>
        </w:rPr>
        <w:fldChar w:fldCharType="separate"/>
      </w:r>
      <w:r>
        <w:rPr>
          <w:color w:val="0000FF"/>
          <w:u w:val="single"/>
        </w:rPr>
        <w:t>пунктами 101</w:t>
      </w:r>
      <w:r>
        <w:rPr>
          <w:color w:val="0000FF"/>
          <w:u w:val="single"/>
        </w:rPr>
        <w:fldChar w:fldCharType="end"/>
      </w:r>
      <w:r>
        <w:t xml:space="preserve"> и </w:t>
      </w:r>
      <w:r>
        <w:rPr>
          <w:color w:val="0000FF"/>
          <w:u w:val="single"/>
        </w:rPr>
        <w:fldChar w:fldCharType="begin"/>
      </w:r>
      <w:r>
        <w:rPr>
          <w:color w:val="0000FF"/>
          <w:u w:val="single"/>
        </w:rPr>
        <w:instrText>HYPERLINK "https://internet.garant.ru/document/redirect/12173365/10151"</w:instrText>
      </w:r>
      <w:r>
        <w:rPr>
          <w:color w:val="0000FF"/>
          <w:u w:val="single"/>
        </w:rPr>
        <w:fldChar w:fldCharType="separate"/>
      </w:r>
      <w:r>
        <w:rPr>
          <w:color w:val="0000FF"/>
          <w:u w:val="single"/>
        </w:rPr>
        <w:t>151</w:t>
      </w:r>
      <w:r>
        <w:rPr>
          <w:color w:val="0000FF"/>
          <w:u w:val="single"/>
        </w:rPr>
        <w:fldChar w:fldCharType="end"/>
      </w:r>
      <w:r>
        <w:t xml:space="preserve"> Правил проведения конкурсов или аукционов, льготная арендная плата определяется в соответствии с </w:t>
      </w:r>
      <w:r>
        <w:rPr>
          <w:color w:val="0000FF"/>
          <w:u w:val="single"/>
        </w:rPr>
        <w:fldChar w:fldCharType="begin"/>
      </w:r>
      <w:r>
        <w:rPr>
          <w:color w:val="0000FF"/>
          <w:u w:val="single"/>
        </w:rPr>
        <w:instrText>HYPERLINK \l "anchor2019"</w:instrText>
      </w:r>
      <w:r>
        <w:rPr>
          <w:color w:val="0000FF"/>
          <w:u w:val="single"/>
        </w:rPr>
        <w:fldChar w:fldCharType="separate"/>
      </w:r>
      <w:r>
        <w:rPr>
          <w:color w:val="0000FF"/>
          <w:u w:val="single"/>
        </w:rPr>
        <w:t>частью 19</w:t>
      </w:r>
      <w:r>
        <w:rPr>
          <w:color w:val="0000FF"/>
          <w:u w:val="single"/>
        </w:rPr>
        <w:fldChar w:fldCharType="end"/>
      </w:r>
      <w:r>
        <w:t xml:space="preserve"> настоящего Порядка исходя из начальной цены арендной платы, указанной в извещении о проведении торгов на право заключения договоров аренды государственного имущества Камчатского края.</w:t>
      </w:r>
    </w:p>
    <w:p w14:paraId="B1000000">
      <w:pPr>
        <w:pStyle w:val="Style_4"/>
      </w:pPr>
      <w:bookmarkStart w:id="91" w:name="anchor2021"/>
      <w:bookmarkEnd w:id="91"/>
      <w:r>
        <w:t>21. Льготная арендная плата применяется при передаче в аренду государственного имущества Камчатского края, не требующего проведения капитального ремонта.</w:t>
      </w:r>
    </w:p>
    <w:p w14:paraId="B2000000">
      <w:pPr>
        <w:pStyle w:val="Style_4"/>
      </w:pPr>
      <w:bookmarkStart w:id="92" w:name="anchor2022"/>
      <w:bookmarkEnd w:id="92"/>
      <w:r>
        <w:t xml:space="preserve">22. В случае передачи в аренду государственного имущества Камчатского края, требующего проведения капитального ремонта в целях приведения его в нормативное техническое состояние, льготная арендная плата устанавливается в размере 1%о от размера арендной платы, установленной в ходе проведения торгов на право аренды, либо от начальной цены арендной платы, указанной в извещении о проведении торгов на право заключения договоров аренды государственного имущества Камчатского края, в случае заключения договора аренды государственного имущества Камчатского края в соответствии с </w:t>
      </w:r>
      <w:r>
        <w:rPr>
          <w:color w:val="0000FF"/>
          <w:u w:val="single"/>
        </w:rPr>
        <w:fldChar w:fldCharType="begin"/>
      </w:r>
      <w:r>
        <w:rPr>
          <w:color w:val="0000FF"/>
          <w:u w:val="single"/>
        </w:rPr>
        <w:instrText>HYPERLINK "https://internet.garant.ru/document/redirect/12173365/10101"</w:instrText>
      </w:r>
      <w:r>
        <w:rPr>
          <w:color w:val="0000FF"/>
          <w:u w:val="single"/>
        </w:rPr>
        <w:fldChar w:fldCharType="separate"/>
      </w:r>
      <w:r>
        <w:rPr>
          <w:color w:val="0000FF"/>
          <w:u w:val="single"/>
        </w:rPr>
        <w:t>пунктами 101</w:t>
      </w:r>
      <w:r>
        <w:rPr>
          <w:color w:val="0000FF"/>
          <w:u w:val="single"/>
        </w:rPr>
        <w:fldChar w:fldCharType="end"/>
      </w:r>
      <w:r>
        <w:t xml:space="preserve"> и </w:t>
      </w:r>
      <w:r>
        <w:rPr>
          <w:color w:val="0000FF"/>
          <w:u w:val="single"/>
        </w:rPr>
        <w:fldChar w:fldCharType="begin"/>
      </w:r>
      <w:r>
        <w:rPr>
          <w:color w:val="0000FF"/>
          <w:u w:val="single"/>
        </w:rPr>
        <w:instrText>HYPERLINK "https://internet.garant.ru/document/redirect/12173365/10151"</w:instrText>
      </w:r>
      <w:r>
        <w:rPr>
          <w:color w:val="0000FF"/>
          <w:u w:val="single"/>
        </w:rPr>
        <w:fldChar w:fldCharType="separate"/>
      </w:r>
      <w:r>
        <w:rPr>
          <w:color w:val="0000FF"/>
          <w:u w:val="single"/>
        </w:rPr>
        <w:t>151</w:t>
      </w:r>
      <w:r>
        <w:rPr>
          <w:color w:val="0000FF"/>
          <w:u w:val="single"/>
        </w:rPr>
        <w:fldChar w:fldCharType="end"/>
      </w:r>
      <w:r>
        <w:t xml:space="preserve"> Правил проведения конкурсов или аукционов.</w:t>
      </w:r>
    </w:p>
    <w:p w14:paraId="B3000000">
      <w:pPr>
        <w:pStyle w:val="Style_4"/>
      </w:pPr>
      <w:bookmarkStart w:id="93" w:name="anchor2202"/>
      <w:bookmarkEnd w:id="93"/>
      <w:r>
        <w:t xml:space="preserve">Необходимость проведения капитального ремонта и перечень работ по капитальному ремонту подтверждаются заключением по обследованию технического состояния государственного имущества Камчатского края. При этом Министерство обеспечивает проведение обследования технического состояния государственного имущества Камчатского края в соответствии с </w:t>
      </w:r>
      <w:r>
        <w:rPr>
          <w:color w:val="0000FF"/>
          <w:u w:val="single"/>
        </w:rPr>
        <w:fldChar w:fldCharType="begin"/>
      </w:r>
      <w:r>
        <w:rPr>
          <w:color w:val="0000FF"/>
          <w:u w:val="single"/>
        </w:rPr>
        <w:instrText>HYPERLINK "https://internet.garant.ru/document/redirect/70353464/0"</w:instrText>
      </w:r>
      <w:r>
        <w:rPr>
          <w:color w:val="0000FF"/>
          <w:u w:val="single"/>
        </w:rPr>
        <w:fldChar w:fldCharType="separate"/>
      </w:r>
      <w:r>
        <w:rPr>
          <w:color w:val="0000FF"/>
          <w:u w:val="single"/>
        </w:rPr>
        <w:t>Федеральным законом</w:t>
      </w:r>
      <w:r>
        <w:rPr>
          <w:color w:val="0000FF"/>
          <w:u w:val="single"/>
        </w:rPr>
        <w:fldChar w:fldCharType="end"/>
      </w:r>
      <w:r>
        <w:t xml:space="preserve"> от 05.04.2013 N 44-ФЗ "О контрактной системе в сфере закупок товаров, работ, услуг для обеспечения государственных и муниципальных нужд" и является заказчиком соответствующих работ.</w:t>
      </w:r>
    </w:p>
    <w:p w14:paraId="B4000000">
      <w:pPr>
        <w:pStyle w:val="Style_4"/>
      </w:pPr>
      <w:r>
        <w:t>Необходимость проведения капитального ремонта государственного имущества Камчатского края указывается в конкурсной документации и документации об аукционе.</w:t>
      </w:r>
    </w:p>
    <w:p w14:paraId="B5000000">
      <w:pPr>
        <w:pStyle w:val="Style_4"/>
      </w:pPr>
      <w:r>
        <w:t xml:space="preserve">Размер льготной арендной платы, предусмотренный </w:t>
      </w:r>
      <w:r>
        <w:rPr>
          <w:color w:val="0000FF"/>
          <w:u w:val="single"/>
        </w:rPr>
        <w:fldChar w:fldCharType="begin"/>
      </w:r>
      <w:r>
        <w:rPr>
          <w:color w:val="0000FF"/>
          <w:u w:val="single"/>
        </w:rPr>
        <w:instrText>HYPERLINK \l "anchor2022"</w:instrText>
      </w:r>
      <w:r>
        <w:rPr>
          <w:color w:val="0000FF"/>
          <w:u w:val="single"/>
        </w:rPr>
        <w:fldChar w:fldCharType="separate"/>
      </w:r>
      <w:r>
        <w:rPr>
          <w:color w:val="0000FF"/>
          <w:u w:val="single"/>
        </w:rPr>
        <w:t>абзацем первым</w:t>
      </w:r>
      <w:r>
        <w:rPr>
          <w:color w:val="0000FF"/>
          <w:u w:val="single"/>
        </w:rPr>
        <w:fldChar w:fldCharType="end"/>
      </w:r>
      <w:r>
        <w:t xml:space="preserve"> настоящей части, устанавливается сроком на 3 года с момента заключения договора аренды государственного имущества Камчатского края.</w:t>
      </w:r>
    </w:p>
    <w:p w14:paraId="B6000000">
      <w:pPr>
        <w:pStyle w:val="Style_4"/>
      </w:pPr>
    </w:p>
    <w:p w14:paraId="B7000000">
      <w:pPr>
        <w:pStyle w:val="Style_6"/>
        <w:rPr>
          <w:sz w:val="16"/>
        </w:rPr>
      </w:pPr>
      <w:r>
        <w:rPr>
          <w:sz w:val="16"/>
        </w:rPr>
        <w:t>Информация об изменениях:</w:t>
      </w:r>
    </w:p>
    <w:p w14:paraId="B8000000">
      <w:pPr>
        <w:pStyle w:val="Style_6"/>
      </w:pPr>
      <w:bookmarkStart w:id="94" w:name="anchor2100"/>
      <w:bookmarkEnd w:id="94"/>
      <w:r>
        <w:t xml:space="preserve">Приложение изменено с 18 ноября 2021 г. - </w:t>
      </w:r>
      <w:r>
        <w:rPr>
          <w:color w:val="0000FF"/>
          <w:u w:val="single"/>
        </w:rPr>
        <w:fldChar w:fldCharType="begin"/>
      </w:r>
      <w:r>
        <w:rPr>
          <w:color w:val="0000FF"/>
          <w:u w:val="single"/>
        </w:rPr>
        <w:instrText>HYPERLINK "https://internet.garant.ru/document/redirect/403052444/4"</w:instrText>
      </w:r>
      <w:r>
        <w:rPr>
          <w:color w:val="0000FF"/>
          <w:u w:val="single"/>
        </w:rPr>
        <w:fldChar w:fldCharType="separate"/>
      </w:r>
      <w:r>
        <w:rPr>
          <w:color w:val="0000FF"/>
          <w:u w:val="single"/>
        </w:rPr>
        <w:t>Постановление</w:t>
      </w:r>
      <w:r>
        <w:rPr>
          <w:color w:val="0000FF"/>
          <w:u w:val="single"/>
        </w:rPr>
        <w:fldChar w:fldCharType="end"/>
      </w:r>
      <w:r>
        <w:t xml:space="preserve"> Правительства Камчатского края от 16 ноября 2021 г. N 477-П</w:t>
      </w:r>
    </w:p>
    <w:p w14:paraId="B9000000">
      <w:pPr>
        <w:pStyle w:val="Style_6"/>
      </w:pPr>
      <w:r>
        <w:rPr>
          <w:color w:val="0000FF"/>
          <w:u w:val="single"/>
        </w:rPr>
        <w:fldChar w:fldCharType="begin"/>
      </w:r>
      <w:r>
        <w:rPr>
          <w:color w:val="0000FF"/>
          <w:u w:val="single"/>
        </w:rPr>
        <w:instrText>HYPERLINK "https://internet.garant.ru/document/redirect/25996245/2100"</w:instrText>
      </w:r>
      <w:r>
        <w:rPr>
          <w:color w:val="0000FF"/>
          <w:u w:val="single"/>
        </w:rPr>
        <w:fldChar w:fldCharType="separate"/>
      </w:r>
      <w:r>
        <w:rPr>
          <w:color w:val="0000FF"/>
          <w:u w:val="single"/>
        </w:rPr>
        <w:t>См. предыдущую редакцию</w:t>
      </w:r>
      <w:r>
        <w:rPr>
          <w:color w:val="0000FF"/>
          <w:u w:val="single"/>
        </w:rPr>
        <w:fldChar w:fldCharType="end"/>
      </w:r>
    </w:p>
    <w:p w14:paraId="BA000000">
      <w:r>
        <w:t xml:space="preserve">Приложение к </w:t>
      </w:r>
      <w:r>
        <w:rPr>
          <w:color w:val="0000FF"/>
          <w:u w:val="single"/>
        </w:rPr>
        <w:fldChar w:fldCharType="begin"/>
      </w:r>
      <w:r>
        <w:rPr>
          <w:color w:val="0000FF"/>
          <w:u w:val="single"/>
        </w:rPr>
        <w:instrText>HYPERLINK \l "anchor2000"</w:instrText>
      </w:r>
      <w:r>
        <w:rPr>
          <w:color w:val="0000FF"/>
          <w:u w:val="single"/>
        </w:rPr>
        <w:fldChar w:fldCharType="separate"/>
      </w:r>
      <w:r>
        <w:rPr>
          <w:color w:val="0000FF"/>
          <w:u w:val="single"/>
        </w:rPr>
        <w:t>Порядку</w:t>
      </w:r>
      <w:r>
        <w:rPr>
          <w:color w:val="0000FF"/>
          <w:u w:val="single"/>
        </w:rPr>
        <w:fldChar w:fldCharType="end"/>
      </w:r>
      <w:r>
        <w:t xml:space="preserve"> и условиям предоставления в аренду государственного имущества Камчатского края, включенного в перечень государственного имущества Камчатского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BB000000">
      <w:pPr>
        <w:pStyle w:val="Style_4"/>
      </w:pPr>
    </w:p>
    <w:p w14:paraId="BC000000">
      <w:pPr>
        <w:pStyle w:val="Style_2"/>
        <w:ind/>
        <w:outlineLvl w:val="0"/>
      </w:pPr>
      <w:r>
        <w:t xml:space="preserve">Перечень социально значимых видов деятельности, осуществляемых субъектами малого и среднего предпринимательства в Камчатском крае </w:t>
      </w:r>
      <w:r>
        <w:rPr>
          <w:color w:val="0000FF"/>
          <w:u w:val="single"/>
        </w:rPr>
        <w:fldChar w:fldCharType="begin"/>
      </w:r>
      <w:r>
        <w:rPr>
          <w:color w:val="0000FF"/>
          <w:u w:val="single"/>
        </w:rPr>
        <w:instrText>HYPERLINK \l "anchor99"</w:instrText>
      </w:r>
      <w:r>
        <w:rPr>
          <w:color w:val="0000FF"/>
          <w:u w:val="single"/>
        </w:rPr>
        <w:fldChar w:fldCharType="separate"/>
      </w:r>
      <w:r>
        <w:rPr>
          <w:color w:val="0000FF"/>
          <w:u w:val="single"/>
        </w:rPr>
        <w:t>&lt;*&gt;</w:t>
      </w:r>
      <w:r>
        <w:rPr>
          <w:color w:val="0000FF"/>
          <w:u w:val="single"/>
        </w:rPr>
        <w:fldChar w:fldCharType="end"/>
      </w:r>
    </w:p>
    <w:p w14:paraId="BD000000">
      <w:pPr>
        <w:pStyle w:val="Style_3"/>
      </w:pPr>
      <w:r>
        <w:t>С изменениями и дополнениями от:</w:t>
      </w:r>
    </w:p>
    <w:p w14:paraId="BE000000">
      <w:pPr>
        <w:pStyle w:val="Style_3"/>
      </w:pPr>
      <w:r>
        <w:t>16 марта, 16 ноября 2021 г.</w:t>
      </w:r>
    </w:p>
    <w:p w14:paraId="BF000000">
      <w:pPr>
        <w:pStyle w:val="Style_4"/>
      </w:pPr>
    </w:p>
    <w:tbl>
      <w:tblPr>
        <w:tblW w:type="auto" w:w="0"/>
        <w:jc w:val="left"/>
        <w:tblLayout w:type="fixed"/>
      </w:tblPr>
      <w:tblGrid>
        <w:gridCol w:w="1247"/>
        <w:gridCol w:w="8674"/>
      </w:tblGrid>
      <w:tr>
        <w:tc>
          <w:tcPr>
            <w:tcW w:type="dxa" w:w="1247"/>
            <w:tcBorders>
              <w:top w:color="000000" w:val="single"/>
              <w:left w:color="000000" w:val="single"/>
              <w:bottom w:color="000000" w:val="single"/>
              <w:right w:color="000000" w:val="single"/>
            </w:tcBorders>
            <w:vAlign w:val="top"/>
          </w:tcPr>
          <w:p w14:paraId="C0000000">
            <w:pPr>
              <w:pStyle w:val="Style_4"/>
              <w:ind w:firstLine="0"/>
              <w:jc w:val="center"/>
            </w:pPr>
            <w:r>
              <w:t>01.13.6</w:t>
            </w:r>
          </w:p>
        </w:tc>
        <w:tc>
          <w:tcPr>
            <w:tcW w:type="dxa" w:w="8674"/>
            <w:tcBorders>
              <w:top w:color="000000" w:val="single"/>
              <w:bottom w:color="000000" w:val="single"/>
              <w:right w:color="000000" w:val="single"/>
            </w:tcBorders>
            <w:vAlign w:val="top"/>
          </w:tcPr>
          <w:p w14:paraId="C1000000">
            <w:pPr>
              <w:pStyle w:val="Style_4"/>
              <w:ind w:firstLine="0"/>
            </w:pPr>
            <w:r>
              <w:t>Выращивание грибов и трюфелей</w:t>
            </w:r>
          </w:p>
        </w:tc>
      </w:tr>
      <w:tr>
        <w:tc>
          <w:tcPr>
            <w:tcW w:type="dxa" w:w="1247"/>
            <w:tcBorders>
              <w:left w:color="000000" w:val="single"/>
              <w:bottom w:color="000000" w:val="single"/>
              <w:right w:color="000000" w:val="single"/>
            </w:tcBorders>
            <w:vAlign w:val="top"/>
          </w:tcPr>
          <w:p w14:paraId="C2000000">
            <w:pPr>
              <w:pStyle w:val="Style_4"/>
              <w:ind w:firstLine="0"/>
              <w:jc w:val="center"/>
            </w:pPr>
            <w:r>
              <w:t>01.42.1</w:t>
            </w:r>
          </w:p>
        </w:tc>
        <w:tc>
          <w:tcPr>
            <w:tcW w:type="dxa" w:w="8674"/>
            <w:tcBorders>
              <w:bottom w:color="000000" w:val="single"/>
              <w:right w:color="000000" w:val="single"/>
            </w:tcBorders>
            <w:vAlign w:val="top"/>
          </w:tcPr>
          <w:p w14:paraId="C3000000">
            <w:pPr>
              <w:pStyle w:val="Style_4"/>
              <w:ind w:firstLine="0"/>
            </w:pPr>
            <w:r>
              <w:t>Разведение мясного и прочего крупного рогатого скота, включая буйволов, яков и др.</w:t>
            </w:r>
          </w:p>
        </w:tc>
      </w:tr>
      <w:tr>
        <w:tc>
          <w:tcPr>
            <w:tcW w:type="dxa" w:w="1247"/>
            <w:tcBorders>
              <w:left w:color="000000" w:val="single"/>
              <w:bottom w:color="000000" w:val="single"/>
              <w:right w:color="000000" w:val="single"/>
            </w:tcBorders>
            <w:vAlign w:val="top"/>
          </w:tcPr>
          <w:p w14:paraId="C4000000">
            <w:pPr>
              <w:pStyle w:val="Style_4"/>
              <w:ind w:firstLine="0"/>
              <w:jc w:val="center"/>
            </w:pPr>
            <w:r>
              <w:t>01.42.11</w:t>
            </w:r>
          </w:p>
        </w:tc>
        <w:tc>
          <w:tcPr>
            <w:tcW w:type="dxa" w:w="8674"/>
            <w:tcBorders>
              <w:bottom w:color="000000" w:val="single"/>
              <w:right w:color="000000" w:val="single"/>
            </w:tcBorders>
            <w:vAlign w:val="top"/>
          </w:tcPr>
          <w:p w14:paraId="C5000000">
            <w:pPr>
              <w:pStyle w:val="Style_4"/>
              <w:ind w:firstLine="0"/>
            </w:pPr>
            <w:r>
              <w:t>Разведение мясного и прочего крупного рогатого скота, включая буйволов, яков и др., на мясо</w:t>
            </w:r>
          </w:p>
        </w:tc>
      </w:tr>
      <w:tr>
        <w:tc>
          <w:tcPr>
            <w:tcW w:type="dxa" w:w="1247"/>
            <w:tcBorders>
              <w:left w:color="000000" w:val="single"/>
              <w:bottom w:color="000000" w:val="single"/>
              <w:right w:color="000000" w:val="single"/>
            </w:tcBorders>
            <w:vAlign w:val="top"/>
          </w:tcPr>
          <w:p w14:paraId="C6000000">
            <w:pPr>
              <w:pStyle w:val="Style_4"/>
              <w:ind w:firstLine="0"/>
              <w:jc w:val="center"/>
            </w:pPr>
            <w:r>
              <w:t>01.42.12</w:t>
            </w:r>
          </w:p>
        </w:tc>
        <w:tc>
          <w:tcPr>
            <w:tcW w:type="dxa" w:w="8674"/>
            <w:tcBorders>
              <w:bottom w:color="000000" w:val="single"/>
              <w:right w:color="000000" w:val="single"/>
            </w:tcBorders>
            <w:vAlign w:val="top"/>
          </w:tcPr>
          <w:p w14:paraId="C7000000">
            <w:pPr>
              <w:pStyle w:val="Style_4"/>
              <w:ind w:firstLine="0"/>
            </w:pPr>
            <w:r>
              <w:t>Разведение племенного мясного и прочего крупного рогатого скота, включая буйволов, яков и др.</w:t>
            </w:r>
          </w:p>
        </w:tc>
      </w:tr>
      <w:tr>
        <w:tc>
          <w:tcPr>
            <w:tcW w:type="dxa" w:w="1247"/>
            <w:tcBorders>
              <w:left w:color="000000" w:val="single"/>
              <w:bottom w:color="000000" w:val="single"/>
              <w:right w:color="000000" w:val="single"/>
            </w:tcBorders>
            <w:vAlign w:val="top"/>
          </w:tcPr>
          <w:p w14:paraId="C8000000">
            <w:pPr>
              <w:pStyle w:val="Style_4"/>
              <w:ind w:firstLine="0"/>
              <w:jc w:val="center"/>
            </w:pPr>
            <w:r>
              <w:t>01.41.21</w:t>
            </w:r>
          </w:p>
        </w:tc>
        <w:tc>
          <w:tcPr>
            <w:tcW w:type="dxa" w:w="8674"/>
            <w:tcBorders>
              <w:bottom w:color="000000" w:val="single"/>
              <w:right w:color="000000" w:val="single"/>
            </w:tcBorders>
            <w:vAlign w:val="top"/>
          </w:tcPr>
          <w:p w14:paraId="C9000000">
            <w:pPr>
              <w:pStyle w:val="Style_4"/>
              <w:ind w:firstLine="0"/>
            </w:pPr>
            <w:r>
              <w:t>Производство сырого коровьего молока</w:t>
            </w:r>
          </w:p>
        </w:tc>
      </w:tr>
      <w:tr>
        <w:tc>
          <w:tcPr>
            <w:tcW w:type="dxa" w:w="1247"/>
            <w:tcBorders>
              <w:left w:color="000000" w:val="single"/>
              <w:bottom w:color="000000" w:val="single"/>
              <w:right w:color="000000" w:val="single"/>
            </w:tcBorders>
            <w:vAlign w:val="top"/>
          </w:tcPr>
          <w:p w14:paraId="CA000000">
            <w:pPr>
              <w:pStyle w:val="Style_4"/>
              <w:ind w:firstLine="0"/>
              <w:jc w:val="center"/>
            </w:pPr>
            <w:r>
              <w:t>02.30.11</w:t>
            </w:r>
          </w:p>
        </w:tc>
        <w:tc>
          <w:tcPr>
            <w:tcW w:type="dxa" w:w="8674"/>
            <w:tcBorders>
              <w:bottom w:color="000000" w:val="single"/>
              <w:right w:color="000000" w:val="single"/>
            </w:tcBorders>
            <w:vAlign w:val="top"/>
          </w:tcPr>
          <w:p w14:paraId="CB000000">
            <w:pPr>
              <w:pStyle w:val="Style_4"/>
              <w:ind w:firstLine="0"/>
            </w:pPr>
            <w:r>
              <w:t>Сбор и заготовка дикорастущих грибов</w:t>
            </w:r>
          </w:p>
        </w:tc>
      </w:tr>
      <w:tr>
        <w:tc>
          <w:tcPr>
            <w:tcW w:type="dxa" w:w="1247"/>
            <w:tcBorders>
              <w:left w:color="000000" w:val="single"/>
              <w:bottom w:color="000000" w:val="single"/>
              <w:right w:color="000000" w:val="single"/>
            </w:tcBorders>
            <w:vAlign w:val="top"/>
          </w:tcPr>
          <w:p w14:paraId="CC000000">
            <w:pPr>
              <w:pStyle w:val="Style_4"/>
              <w:ind w:firstLine="0"/>
              <w:jc w:val="center"/>
            </w:pPr>
            <w:r>
              <w:t>03.2</w:t>
            </w:r>
          </w:p>
        </w:tc>
        <w:tc>
          <w:tcPr>
            <w:tcW w:type="dxa" w:w="8674"/>
            <w:tcBorders>
              <w:bottom w:color="000000" w:val="single"/>
              <w:right w:color="000000" w:val="single"/>
            </w:tcBorders>
            <w:vAlign w:val="top"/>
          </w:tcPr>
          <w:p w14:paraId="CD000000">
            <w:pPr>
              <w:pStyle w:val="Style_4"/>
              <w:ind w:firstLine="0"/>
            </w:pPr>
            <w:r>
              <w:t>Рыбоводство</w:t>
            </w:r>
          </w:p>
        </w:tc>
      </w:tr>
      <w:tr>
        <w:tc>
          <w:tcPr>
            <w:tcW w:type="dxa" w:w="1247"/>
            <w:tcBorders>
              <w:left w:color="000000" w:val="single"/>
              <w:bottom w:color="000000" w:val="single"/>
              <w:right w:color="000000" w:val="single"/>
            </w:tcBorders>
            <w:vAlign w:val="top"/>
          </w:tcPr>
          <w:p w14:paraId="CE000000">
            <w:pPr>
              <w:pStyle w:val="Style_4"/>
              <w:ind w:firstLine="0"/>
              <w:jc w:val="center"/>
            </w:pPr>
            <w:r>
              <w:t>10.1</w:t>
            </w:r>
          </w:p>
        </w:tc>
        <w:tc>
          <w:tcPr>
            <w:tcW w:type="dxa" w:w="8674"/>
            <w:tcBorders>
              <w:bottom w:color="000000" w:val="single"/>
              <w:right w:color="000000" w:val="single"/>
            </w:tcBorders>
            <w:vAlign w:val="top"/>
          </w:tcPr>
          <w:p w14:paraId="CF000000">
            <w:pPr>
              <w:pStyle w:val="Style_4"/>
              <w:ind w:firstLine="0"/>
            </w:pPr>
            <w:r>
              <w:t>Переработка и консервирование мяса и мясной пищевой продукции</w:t>
            </w:r>
          </w:p>
        </w:tc>
      </w:tr>
      <w:tr>
        <w:tc>
          <w:tcPr>
            <w:tcW w:type="dxa" w:w="1247"/>
            <w:tcBorders>
              <w:left w:color="000000" w:val="single"/>
              <w:bottom w:color="000000" w:val="single"/>
              <w:right w:color="000000" w:val="single"/>
            </w:tcBorders>
            <w:vAlign w:val="top"/>
          </w:tcPr>
          <w:p w14:paraId="D0000000">
            <w:pPr>
              <w:pStyle w:val="Style_4"/>
              <w:ind w:firstLine="0"/>
              <w:jc w:val="center"/>
            </w:pPr>
            <w:r>
              <w:t>10.5</w:t>
            </w:r>
          </w:p>
        </w:tc>
        <w:tc>
          <w:tcPr>
            <w:tcW w:type="dxa" w:w="8674"/>
            <w:tcBorders>
              <w:bottom w:color="000000" w:val="single"/>
              <w:right w:color="000000" w:val="single"/>
            </w:tcBorders>
            <w:vAlign w:val="top"/>
          </w:tcPr>
          <w:p w14:paraId="D1000000">
            <w:pPr>
              <w:pStyle w:val="Style_4"/>
              <w:ind w:firstLine="0"/>
            </w:pPr>
            <w:r>
              <w:t>Производство молочной продукции</w:t>
            </w:r>
          </w:p>
        </w:tc>
      </w:tr>
      <w:tr>
        <w:tc>
          <w:tcPr>
            <w:tcW w:type="dxa" w:w="1247"/>
            <w:tcBorders>
              <w:left w:color="000000" w:val="single"/>
              <w:bottom w:color="000000" w:val="single"/>
              <w:right w:color="000000" w:val="single"/>
            </w:tcBorders>
            <w:vAlign w:val="top"/>
          </w:tcPr>
          <w:p w14:paraId="D2000000">
            <w:pPr>
              <w:pStyle w:val="Style_4"/>
              <w:ind w:firstLine="0"/>
              <w:jc w:val="center"/>
            </w:pPr>
            <w:r>
              <w:t>10.7</w:t>
            </w:r>
          </w:p>
        </w:tc>
        <w:tc>
          <w:tcPr>
            <w:tcW w:type="dxa" w:w="8674"/>
            <w:tcBorders>
              <w:bottom w:color="000000" w:val="single"/>
              <w:right w:color="000000" w:val="single"/>
            </w:tcBorders>
            <w:vAlign w:val="top"/>
          </w:tcPr>
          <w:p w14:paraId="D3000000">
            <w:pPr>
              <w:pStyle w:val="Style_4"/>
              <w:ind w:firstLine="0"/>
            </w:pPr>
            <w:r>
              <w:t>Производство хлебобулочных и мучных кондитерских изделий:</w:t>
            </w:r>
          </w:p>
        </w:tc>
      </w:tr>
      <w:tr>
        <w:tc>
          <w:tcPr>
            <w:tcW w:type="dxa" w:w="1247"/>
            <w:tcBorders>
              <w:left w:color="000000" w:val="single"/>
              <w:bottom w:color="000000" w:val="single"/>
              <w:right w:color="000000" w:val="single"/>
            </w:tcBorders>
            <w:vAlign w:val="top"/>
          </w:tcPr>
          <w:p w14:paraId="D4000000">
            <w:pPr>
              <w:pStyle w:val="Style_4"/>
            </w:pPr>
          </w:p>
        </w:tc>
        <w:tc>
          <w:tcPr>
            <w:tcW w:type="dxa" w:w="8674"/>
            <w:tcBorders>
              <w:bottom w:color="000000" w:val="single"/>
              <w:right w:color="000000" w:val="single"/>
            </w:tcBorders>
            <w:vAlign w:val="top"/>
          </w:tcPr>
          <w:p w14:paraId="D5000000">
            <w:pPr>
              <w:pStyle w:val="Style_4"/>
              <w:ind w:firstLine="0"/>
            </w:pPr>
            <w:r>
              <w:t>- производство хлебобулочных изделий, макарон, лапши и подобных продуктов</w:t>
            </w:r>
          </w:p>
        </w:tc>
      </w:tr>
      <w:tr>
        <w:tc>
          <w:tcPr>
            <w:tcW w:type="dxa" w:w="1247"/>
            <w:tcBorders>
              <w:left w:color="000000" w:val="single"/>
              <w:bottom w:color="000000" w:val="single"/>
              <w:right w:color="000000" w:val="single"/>
            </w:tcBorders>
            <w:vAlign w:val="top"/>
          </w:tcPr>
          <w:p w14:paraId="D6000000">
            <w:pPr>
              <w:pStyle w:val="Style_4"/>
              <w:ind w:firstLine="0"/>
              <w:jc w:val="center"/>
            </w:pPr>
            <w:r>
              <w:t>32.99.8</w:t>
            </w:r>
          </w:p>
        </w:tc>
        <w:tc>
          <w:tcPr>
            <w:tcW w:type="dxa" w:w="8674"/>
            <w:tcBorders>
              <w:bottom w:color="000000" w:val="single"/>
              <w:right w:color="000000" w:val="single"/>
            </w:tcBorders>
            <w:vAlign w:val="top"/>
          </w:tcPr>
          <w:p w14:paraId="D7000000">
            <w:pPr>
              <w:pStyle w:val="Style_4"/>
              <w:ind w:firstLine="0"/>
            </w:pPr>
            <w:r>
              <w:t>Производство изделий народных художественных промыслов</w:t>
            </w:r>
          </w:p>
        </w:tc>
      </w:tr>
      <w:tr>
        <w:tc>
          <w:tcPr>
            <w:tcW w:type="dxa" w:w="1247"/>
            <w:tcBorders>
              <w:left w:color="000000" w:val="single"/>
              <w:bottom w:color="000000" w:val="single"/>
              <w:right w:color="000000" w:val="single"/>
            </w:tcBorders>
            <w:vAlign w:val="top"/>
          </w:tcPr>
          <w:p w14:paraId="D8000000">
            <w:pPr>
              <w:pStyle w:val="Style_4"/>
              <w:ind w:firstLine="0"/>
              <w:jc w:val="center"/>
            </w:pPr>
            <w:r>
              <w:t>37.0</w:t>
            </w:r>
          </w:p>
        </w:tc>
        <w:tc>
          <w:tcPr>
            <w:tcW w:type="dxa" w:w="8674"/>
            <w:tcBorders>
              <w:bottom w:color="000000" w:val="single"/>
              <w:right w:color="000000" w:val="single"/>
            </w:tcBorders>
            <w:vAlign w:val="top"/>
          </w:tcPr>
          <w:p w14:paraId="D9000000">
            <w:pPr>
              <w:pStyle w:val="Style_4"/>
              <w:ind w:firstLine="0"/>
            </w:pPr>
            <w:r>
              <w:t>Сбор и обработка сточных вод</w:t>
            </w:r>
          </w:p>
        </w:tc>
      </w:tr>
      <w:tr>
        <w:tc>
          <w:tcPr>
            <w:tcW w:type="dxa" w:w="1247"/>
            <w:tcBorders>
              <w:left w:color="000000" w:val="single"/>
              <w:bottom w:color="000000" w:val="single"/>
              <w:right w:color="000000" w:val="single"/>
            </w:tcBorders>
            <w:vAlign w:val="top"/>
          </w:tcPr>
          <w:p w14:paraId="DA000000">
            <w:pPr>
              <w:pStyle w:val="Style_4"/>
              <w:ind w:firstLine="0"/>
              <w:jc w:val="center"/>
            </w:pPr>
            <w:r>
              <w:t>38.3</w:t>
            </w:r>
          </w:p>
        </w:tc>
        <w:tc>
          <w:tcPr>
            <w:tcW w:type="dxa" w:w="8674"/>
            <w:tcBorders>
              <w:bottom w:color="000000" w:val="single"/>
              <w:right w:color="000000" w:val="single"/>
            </w:tcBorders>
            <w:vAlign w:val="top"/>
          </w:tcPr>
          <w:p w14:paraId="DB000000">
            <w:pPr>
              <w:pStyle w:val="Style_4"/>
              <w:ind w:firstLine="0"/>
            </w:pPr>
            <w:r>
              <w:t>Деятельность по обработке вторичного сырья</w:t>
            </w:r>
          </w:p>
        </w:tc>
      </w:tr>
      <w:tr>
        <w:tc>
          <w:tcPr>
            <w:tcW w:type="dxa" w:w="1247"/>
            <w:tcBorders>
              <w:left w:color="000000" w:val="single"/>
              <w:bottom w:color="000000" w:val="single"/>
              <w:right w:color="000000" w:val="single"/>
            </w:tcBorders>
            <w:vAlign w:val="top"/>
          </w:tcPr>
          <w:p w14:paraId="DC000000">
            <w:pPr>
              <w:pStyle w:val="Style_4"/>
              <w:ind w:firstLine="0"/>
              <w:jc w:val="center"/>
            </w:pPr>
            <w:r>
              <w:t>39.0</w:t>
            </w:r>
          </w:p>
        </w:tc>
        <w:tc>
          <w:tcPr>
            <w:tcW w:type="dxa" w:w="8674"/>
            <w:tcBorders>
              <w:bottom w:color="000000" w:val="single"/>
              <w:right w:color="000000" w:val="single"/>
            </w:tcBorders>
            <w:vAlign w:val="top"/>
          </w:tcPr>
          <w:p w14:paraId="DD000000">
            <w:pPr>
              <w:pStyle w:val="Style_4"/>
              <w:ind w:firstLine="0"/>
            </w:pPr>
            <w:r>
              <w:t>Предоставление услуг в области ликвидации последствий загрязнений и прочих услуг, связанных с удалением отходов</w:t>
            </w:r>
          </w:p>
        </w:tc>
      </w:tr>
      <w:tr>
        <w:tc>
          <w:tcPr>
            <w:tcW w:type="dxa" w:w="1247"/>
            <w:tcBorders>
              <w:left w:color="000000" w:val="single"/>
              <w:bottom w:color="000000" w:val="single"/>
              <w:right w:color="000000" w:val="single"/>
            </w:tcBorders>
            <w:vAlign w:val="top"/>
          </w:tcPr>
          <w:p w14:paraId="DE000000">
            <w:pPr>
              <w:pStyle w:val="Style_4"/>
              <w:ind w:firstLine="0"/>
              <w:jc w:val="center"/>
            </w:pPr>
            <w:r>
              <w:t>47.79</w:t>
            </w:r>
          </w:p>
        </w:tc>
        <w:tc>
          <w:tcPr>
            <w:tcW w:type="dxa" w:w="8674"/>
            <w:tcBorders>
              <w:bottom w:color="000000" w:val="single"/>
              <w:right w:color="000000" w:val="single"/>
            </w:tcBorders>
            <w:vAlign w:val="top"/>
          </w:tcPr>
          <w:p w14:paraId="DF000000">
            <w:pPr>
              <w:pStyle w:val="Style_4"/>
              <w:ind w:firstLine="0"/>
            </w:pPr>
            <w:r>
              <w:t>Торговля розничная бывшими в употреблении товарами в магазинах</w:t>
            </w:r>
          </w:p>
        </w:tc>
      </w:tr>
      <w:tr>
        <w:tc>
          <w:tcPr>
            <w:tcW w:type="dxa" w:w="1247"/>
            <w:tcBorders>
              <w:left w:color="000000" w:val="single"/>
              <w:bottom w:color="000000" w:val="single"/>
              <w:right w:color="000000" w:val="single"/>
            </w:tcBorders>
            <w:vAlign w:val="top"/>
          </w:tcPr>
          <w:p w14:paraId="E0000000">
            <w:pPr>
              <w:pStyle w:val="Style_4"/>
              <w:ind w:firstLine="0"/>
              <w:jc w:val="center"/>
            </w:pPr>
            <w:r>
              <w:t>56.29.3</w:t>
            </w:r>
          </w:p>
        </w:tc>
        <w:tc>
          <w:tcPr>
            <w:tcW w:type="dxa" w:w="8674"/>
            <w:tcBorders>
              <w:bottom w:color="000000" w:val="single"/>
              <w:right w:color="000000" w:val="single"/>
            </w:tcBorders>
            <w:vAlign w:val="top"/>
          </w:tcPr>
          <w:p w14:paraId="E1000000">
            <w:pPr>
              <w:pStyle w:val="Style_4"/>
              <w:ind w:firstLine="0"/>
            </w:pPr>
            <w:r>
              <w:t>Деятельность по доставке продуктов питания учебным, спортивным и прочим учреждениям (по льготным ценам)</w:t>
            </w:r>
          </w:p>
        </w:tc>
      </w:tr>
      <w:tr>
        <w:tc>
          <w:tcPr>
            <w:tcW w:type="dxa" w:w="1247"/>
            <w:tcBorders>
              <w:left w:color="000000" w:val="single"/>
              <w:bottom w:color="000000" w:val="single"/>
              <w:right w:color="000000" w:val="single"/>
            </w:tcBorders>
            <w:vAlign w:val="top"/>
          </w:tcPr>
          <w:p w14:paraId="E2000000">
            <w:pPr>
              <w:pStyle w:val="Style_4"/>
              <w:ind w:firstLine="0"/>
              <w:jc w:val="center"/>
            </w:pPr>
            <w:r>
              <w:t>79.11</w:t>
            </w:r>
          </w:p>
        </w:tc>
        <w:tc>
          <w:tcPr>
            <w:tcW w:type="dxa" w:w="8674"/>
            <w:tcBorders>
              <w:bottom w:color="000000" w:val="single"/>
              <w:right w:color="000000" w:val="single"/>
            </w:tcBorders>
            <w:vAlign w:val="top"/>
          </w:tcPr>
          <w:p w14:paraId="E3000000">
            <w:pPr>
              <w:pStyle w:val="Style_4"/>
              <w:ind w:firstLine="0"/>
            </w:pPr>
            <w:r>
              <w:t>Деятельность туристических агентств</w:t>
            </w:r>
          </w:p>
        </w:tc>
      </w:tr>
      <w:tr>
        <w:tc>
          <w:tcPr>
            <w:tcW w:type="dxa" w:w="1247"/>
            <w:tcBorders>
              <w:left w:color="000000" w:val="single"/>
              <w:bottom w:color="000000" w:val="single"/>
              <w:right w:color="000000" w:val="single"/>
            </w:tcBorders>
            <w:vAlign w:val="top"/>
          </w:tcPr>
          <w:p w14:paraId="E4000000">
            <w:pPr>
              <w:pStyle w:val="Style_4"/>
              <w:ind w:firstLine="0"/>
              <w:jc w:val="center"/>
            </w:pPr>
            <w:r>
              <w:t>79.90.1</w:t>
            </w:r>
          </w:p>
        </w:tc>
        <w:tc>
          <w:tcPr>
            <w:tcW w:type="dxa" w:w="8674"/>
            <w:tcBorders>
              <w:bottom w:color="000000" w:val="single"/>
              <w:right w:color="000000" w:val="single"/>
            </w:tcBorders>
            <w:vAlign w:val="top"/>
          </w:tcPr>
          <w:p w14:paraId="E5000000">
            <w:pPr>
              <w:pStyle w:val="Style_4"/>
              <w:ind w:firstLine="0"/>
            </w:pPr>
            <w:r>
              <w:t>Деятельность по предоставлению туристических информационных услуг</w:t>
            </w:r>
          </w:p>
        </w:tc>
      </w:tr>
      <w:tr>
        <w:tc>
          <w:tcPr>
            <w:tcW w:type="dxa" w:w="1247"/>
            <w:tcBorders>
              <w:left w:color="000000" w:val="single"/>
              <w:bottom w:color="000000" w:val="single"/>
              <w:right w:color="000000" w:val="single"/>
            </w:tcBorders>
            <w:vAlign w:val="top"/>
          </w:tcPr>
          <w:p w14:paraId="E6000000">
            <w:pPr>
              <w:pStyle w:val="Style_4"/>
              <w:ind w:firstLine="0"/>
              <w:jc w:val="center"/>
            </w:pPr>
            <w:r>
              <w:t>79.90.2</w:t>
            </w:r>
          </w:p>
        </w:tc>
        <w:tc>
          <w:tcPr>
            <w:tcW w:type="dxa" w:w="8674"/>
            <w:tcBorders>
              <w:bottom w:color="000000" w:val="single"/>
              <w:right w:color="000000" w:val="single"/>
            </w:tcBorders>
            <w:vAlign w:val="top"/>
          </w:tcPr>
          <w:p w14:paraId="E7000000">
            <w:pPr>
              <w:pStyle w:val="Style_4"/>
              <w:ind w:firstLine="0"/>
            </w:pPr>
            <w:r>
              <w:t>Деятельность по предоставлению экскурсионных туристических услуг</w:t>
            </w:r>
          </w:p>
        </w:tc>
      </w:tr>
      <w:tr>
        <w:tc>
          <w:tcPr>
            <w:tcW w:type="dxa" w:w="1247"/>
            <w:tcBorders>
              <w:left w:color="000000" w:val="single"/>
              <w:bottom w:color="000000" w:val="single"/>
              <w:right w:color="000000" w:val="single"/>
            </w:tcBorders>
            <w:vAlign w:val="top"/>
          </w:tcPr>
          <w:p w14:paraId="E8000000">
            <w:pPr>
              <w:pStyle w:val="Style_4"/>
              <w:ind w:firstLine="0"/>
              <w:jc w:val="center"/>
            </w:pPr>
            <w:r>
              <w:t>79.90.21</w:t>
            </w:r>
          </w:p>
        </w:tc>
        <w:tc>
          <w:tcPr>
            <w:tcW w:type="dxa" w:w="8674"/>
            <w:tcBorders>
              <w:bottom w:color="000000" w:val="single"/>
              <w:right w:color="000000" w:val="single"/>
            </w:tcBorders>
            <w:vAlign w:val="top"/>
          </w:tcPr>
          <w:p w14:paraId="E9000000">
            <w:pPr>
              <w:pStyle w:val="Style_4"/>
              <w:ind w:firstLine="0"/>
            </w:pPr>
            <w:r>
              <w:t>Деятельность туристических агентств по предоставлению экскурсионных туристических услуг</w:t>
            </w:r>
          </w:p>
        </w:tc>
      </w:tr>
      <w:tr>
        <w:tc>
          <w:tcPr>
            <w:tcW w:type="dxa" w:w="1247"/>
            <w:tcBorders>
              <w:left w:color="000000" w:val="single"/>
              <w:bottom w:color="000000" w:val="single"/>
              <w:right w:color="000000" w:val="single"/>
            </w:tcBorders>
            <w:vAlign w:val="top"/>
          </w:tcPr>
          <w:p w14:paraId="EA000000">
            <w:pPr>
              <w:pStyle w:val="Style_4"/>
              <w:ind w:firstLine="0"/>
              <w:jc w:val="center"/>
            </w:pPr>
            <w:r>
              <w:t>85.41.1</w:t>
            </w:r>
          </w:p>
        </w:tc>
        <w:tc>
          <w:tcPr>
            <w:tcW w:type="dxa" w:w="8674"/>
            <w:tcBorders>
              <w:bottom w:color="000000" w:val="single"/>
              <w:right w:color="000000" w:val="single"/>
            </w:tcBorders>
            <w:vAlign w:val="top"/>
          </w:tcPr>
          <w:p w14:paraId="EB000000">
            <w:pPr>
              <w:pStyle w:val="Style_4"/>
              <w:ind w:firstLine="0"/>
            </w:pPr>
            <w:r>
              <w:t>Образование в области спорта и отдыха</w:t>
            </w:r>
          </w:p>
        </w:tc>
      </w:tr>
      <w:tr>
        <w:tc>
          <w:tcPr>
            <w:tcW w:type="dxa" w:w="1247"/>
            <w:tcBorders>
              <w:left w:color="000000" w:val="single"/>
              <w:bottom w:color="000000" w:val="single"/>
              <w:right w:color="000000" w:val="single"/>
            </w:tcBorders>
            <w:vAlign w:val="top"/>
          </w:tcPr>
          <w:p w14:paraId="EC000000">
            <w:pPr>
              <w:pStyle w:val="Style_4"/>
              <w:ind w:firstLine="0"/>
              <w:jc w:val="center"/>
            </w:pPr>
            <w:r>
              <w:t>85.41.2</w:t>
            </w:r>
          </w:p>
        </w:tc>
        <w:tc>
          <w:tcPr>
            <w:tcW w:type="dxa" w:w="8674"/>
            <w:tcBorders>
              <w:bottom w:color="000000" w:val="single"/>
              <w:right w:color="000000" w:val="single"/>
            </w:tcBorders>
            <w:vAlign w:val="top"/>
          </w:tcPr>
          <w:p w14:paraId="ED000000">
            <w:pPr>
              <w:pStyle w:val="Style_4"/>
              <w:ind w:firstLine="0"/>
            </w:pPr>
            <w:r>
              <w:t>Образование в области культуры</w:t>
            </w:r>
          </w:p>
        </w:tc>
      </w:tr>
      <w:tr>
        <w:tc>
          <w:tcPr>
            <w:tcW w:type="dxa" w:w="1247"/>
            <w:tcBorders>
              <w:left w:color="000000" w:val="single"/>
              <w:bottom w:color="000000" w:val="single"/>
              <w:right w:color="000000" w:val="single"/>
            </w:tcBorders>
            <w:vAlign w:val="top"/>
          </w:tcPr>
          <w:p w14:paraId="EE000000">
            <w:pPr>
              <w:pStyle w:val="Style_4"/>
              <w:ind w:firstLine="0"/>
              <w:jc w:val="center"/>
            </w:pPr>
            <w:r>
              <w:t>85.41.9</w:t>
            </w:r>
          </w:p>
        </w:tc>
        <w:tc>
          <w:tcPr>
            <w:tcW w:type="dxa" w:w="8674"/>
            <w:tcBorders>
              <w:bottom w:color="000000" w:val="single"/>
              <w:right w:color="000000" w:val="single"/>
            </w:tcBorders>
            <w:vAlign w:val="top"/>
          </w:tcPr>
          <w:p w14:paraId="EF000000">
            <w:pPr>
              <w:pStyle w:val="Style_4"/>
              <w:ind w:firstLine="0"/>
            </w:pPr>
            <w:r>
              <w:t>Образование дополнительное детей и взрослых прочее, не включенное в другие группировки</w:t>
            </w:r>
          </w:p>
        </w:tc>
      </w:tr>
      <w:tr>
        <w:tc>
          <w:tcPr>
            <w:tcW w:type="dxa" w:w="1247"/>
            <w:tcBorders>
              <w:left w:color="000000" w:val="single"/>
              <w:bottom w:color="000000" w:val="single"/>
              <w:right w:color="000000" w:val="single"/>
            </w:tcBorders>
            <w:vAlign w:val="top"/>
          </w:tcPr>
          <w:p w14:paraId="F0000000">
            <w:pPr>
              <w:pStyle w:val="Style_4"/>
              <w:ind w:firstLine="0"/>
              <w:jc w:val="center"/>
            </w:pPr>
            <w:r>
              <w:t>86.90</w:t>
            </w:r>
          </w:p>
        </w:tc>
        <w:tc>
          <w:tcPr>
            <w:tcW w:type="dxa" w:w="8674"/>
            <w:tcBorders>
              <w:bottom w:color="000000" w:val="single"/>
              <w:right w:color="000000" w:val="single"/>
            </w:tcBorders>
            <w:vAlign w:val="top"/>
          </w:tcPr>
          <w:p w14:paraId="F1000000">
            <w:pPr>
              <w:pStyle w:val="Style_4"/>
              <w:ind w:firstLine="0"/>
            </w:pPr>
            <w:r>
              <w:t>Деятельность в области медицины прочая</w:t>
            </w:r>
          </w:p>
        </w:tc>
      </w:tr>
      <w:tr>
        <w:tc>
          <w:tcPr>
            <w:tcW w:type="dxa" w:w="1247"/>
            <w:tcBorders>
              <w:left w:color="000000" w:val="single"/>
              <w:bottom w:color="000000" w:val="single"/>
              <w:right w:color="000000" w:val="single"/>
            </w:tcBorders>
            <w:vAlign w:val="top"/>
          </w:tcPr>
          <w:p w14:paraId="F2000000">
            <w:pPr>
              <w:pStyle w:val="Style_4"/>
              <w:ind w:firstLine="0"/>
              <w:jc w:val="center"/>
            </w:pPr>
            <w:r>
              <w:t>86.90.4</w:t>
            </w:r>
          </w:p>
        </w:tc>
        <w:tc>
          <w:tcPr>
            <w:tcW w:type="dxa" w:w="8674"/>
            <w:tcBorders>
              <w:bottom w:color="000000" w:val="single"/>
              <w:right w:color="000000" w:val="single"/>
            </w:tcBorders>
            <w:vAlign w:val="top"/>
          </w:tcPr>
          <w:p w14:paraId="F3000000">
            <w:pPr>
              <w:pStyle w:val="Style_4"/>
              <w:ind w:firstLine="0"/>
            </w:pPr>
            <w:r>
              <w:t>Деятельность санаторно-курортных организаций</w:t>
            </w:r>
          </w:p>
        </w:tc>
      </w:tr>
      <w:tr>
        <w:tc>
          <w:tcPr>
            <w:tcW w:type="dxa" w:w="1247"/>
            <w:tcBorders>
              <w:left w:color="000000" w:val="single"/>
              <w:bottom w:color="000000" w:val="single"/>
              <w:right w:color="000000" w:val="single"/>
            </w:tcBorders>
            <w:vAlign w:val="top"/>
          </w:tcPr>
          <w:p w14:paraId="F4000000">
            <w:pPr>
              <w:pStyle w:val="Style_4"/>
              <w:ind w:firstLine="0"/>
              <w:jc w:val="center"/>
            </w:pPr>
            <w:r>
              <w:t>88.9</w:t>
            </w:r>
          </w:p>
        </w:tc>
        <w:tc>
          <w:tcPr>
            <w:tcW w:type="dxa" w:w="8674"/>
            <w:tcBorders>
              <w:bottom w:color="000000" w:val="single"/>
              <w:right w:color="000000" w:val="single"/>
            </w:tcBorders>
            <w:vAlign w:val="top"/>
          </w:tcPr>
          <w:p w14:paraId="F5000000">
            <w:pPr>
              <w:pStyle w:val="Style_4"/>
              <w:ind w:firstLine="0"/>
            </w:pPr>
            <w:r>
              <w:t>Предоставление прочих социальных услуг без обеспечения проживания</w:t>
            </w:r>
          </w:p>
        </w:tc>
      </w:tr>
      <w:tr>
        <w:tc>
          <w:tcPr>
            <w:tcW w:type="dxa" w:w="1247"/>
            <w:tcBorders>
              <w:left w:color="000000" w:val="single"/>
              <w:bottom w:color="000000" w:val="single"/>
              <w:right w:color="000000" w:val="single"/>
            </w:tcBorders>
            <w:vAlign w:val="top"/>
          </w:tcPr>
          <w:p w14:paraId="F6000000">
            <w:pPr>
              <w:pStyle w:val="Style_4"/>
              <w:ind w:firstLine="0"/>
              <w:jc w:val="center"/>
            </w:pPr>
            <w:r>
              <w:t>96.01</w:t>
            </w:r>
          </w:p>
        </w:tc>
        <w:tc>
          <w:tcPr>
            <w:tcW w:type="dxa" w:w="8674"/>
            <w:tcBorders>
              <w:bottom w:color="000000" w:val="single"/>
              <w:right w:color="000000" w:val="single"/>
            </w:tcBorders>
            <w:vAlign w:val="top"/>
          </w:tcPr>
          <w:p w14:paraId="F7000000">
            <w:pPr>
              <w:pStyle w:val="Style_4"/>
              <w:ind w:firstLine="0"/>
            </w:pPr>
            <w:r>
              <w:t>Стирка и химическая чистка текстильных и меховых изделий</w:t>
            </w:r>
          </w:p>
        </w:tc>
      </w:tr>
    </w:tbl>
    <w:p w14:paraId="F8000000">
      <w:pPr>
        <w:pStyle w:val="Style_4"/>
      </w:pPr>
    </w:p>
    <w:p w14:paraId="F9000000">
      <w:pPr>
        <w:pStyle w:val="Style_4"/>
      </w:pPr>
      <w:bookmarkStart w:id="95" w:name="anchor99"/>
      <w:bookmarkEnd w:id="95"/>
      <w:r>
        <w:t>&lt;*&gt;</w:t>
      </w:r>
      <w:r>
        <w:t xml:space="preserve"> </w:t>
      </w:r>
      <w:r>
        <w:t xml:space="preserve">Для реализации права на получение субъектом малого и среднего предпринимательства льгот, предусмотренных </w:t>
      </w:r>
      <w:r>
        <w:rPr>
          <w:color w:val="0000FF"/>
          <w:u w:val="single"/>
        </w:rPr>
        <w:fldChar w:fldCharType="begin"/>
      </w:r>
      <w:r>
        <w:rPr>
          <w:color w:val="0000FF"/>
          <w:u w:val="single"/>
        </w:rPr>
        <w:instrText>HYPERLINK "https://internet.garant.ru/document/redirect/25946782/2000"</w:instrText>
      </w:r>
      <w:r>
        <w:rPr>
          <w:color w:val="0000FF"/>
          <w:u w:val="single"/>
        </w:rPr>
        <w:fldChar w:fldCharType="separate"/>
      </w:r>
      <w:r>
        <w:rPr>
          <w:color w:val="0000FF"/>
          <w:u w:val="single"/>
        </w:rPr>
        <w:t>Порядком</w:t>
      </w:r>
      <w:r>
        <w:rPr>
          <w:color w:val="0000FF"/>
          <w:u w:val="single"/>
        </w:rPr>
        <w:fldChar w:fldCharType="end"/>
      </w:r>
      <w:r>
        <w:t>, вид экономической деятельности, отнесенный к социально значимому виду деятельности, должен быть указан в Едином государственном реестре юридических лиц (Едином государственном реестре индивидуальных предпринимателей) в качестве основного вида экономической деятельности субъекта малого и среднего предпринимательства.</w:t>
      </w:r>
    </w:p>
    <w:p w14:paraId="FA000000">
      <w:pPr>
        <w:pStyle w:val="Style_4"/>
      </w:pPr>
    </w:p>
    <w:p w14:paraId="FB000000">
      <w:bookmarkStart w:id="96" w:name="anchor3000"/>
      <w:bookmarkEnd w:id="96"/>
      <w:r>
        <w:t xml:space="preserve">Приложение N 3 к </w:t>
      </w:r>
      <w:r>
        <w:rPr>
          <w:color w:val="0000FF"/>
          <w:u w:val="single"/>
        </w:rPr>
        <w:fldChar w:fldCharType="begin"/>
      </w:r>
      <w:r>
        <w:rPr>
          <w:color w:val="0000FF"/>
          <w:u w:val="single"/>
        </w:rPr>
        <w:instrText>HYPERLINK \l "anchor0"</w:instrText>
      </w:r>
      <w:r>
        <w:rPr>
          <w:color w:val="0000FF"/>
          <w:u w:val="single"/>
        </w:rPr>
        <w:fldChar w:fldCharType="separate"/>
      </w:r>
      <w:r>
        <w:rPr>
          <w:color w:val="0000FF"/>
          <w:u w:val="single"/>
        </w:rPr>
        <w:t>постановлению</w:t>
      </w:r>
      <w:r>
        <w:rPr>
          <w:color w:val="0000FF"/>
          <w:u w:val="single"/>
        </w:rPr>
        <w:fldChar w:fldCharType="end"/>
      </w:r>
      <w:r>
        <w:t xml:space="preserve"> Правительства Камчатского края от 03.04.2009 N 158-П</w:t>
      </w:r>
    </w:p>
    <w:p w14:paraId="FC000000">
      <w:pPr>
        <w:pStyle w:val="Style_4"/>
      </w:pPr>
    </w:p>
    <w:p w14:paraId="FD000000">
      <w:pPr>
        <w:pStyle w:val="Style_2"/>
        <w:ind/>
        <w:outlineLvl w:val="0"/>
      </w:pPr>
      <w:r>
        <w:t>Перечень социально значимых видов деятельности, осуществляемых субъектами малого и среднего предпринимательства в Камчатском крае</w:t>
      </w:r>
    </w:p>
    <w:p w14:paraId="FE000000">
      <w:pPr>
        <w:pStyle w:val="Style_3"/>
      </w:pPr>
      <w:r>
        <w:t>С изменениями и дополнениями от:</w:t>
      </w:r>
    </w:p>
    <w:p w14:paraId="FF000000">
      <w:pPr>
        <w:pStyle w:val="Style_3"/>
      </w:pPr>
      <w:r>
        <w:t>5 мая 2011 г., 29 сентября 2017 г.</w:t>
      </w:r>
    </w:p>
    <w:p w14:paraId="00010000">
      <w:pPr>
        <w:pStyle w:val="Style_4"/>
      </w:pPr>
    </w:p>
    <w:p w14:paraId="01010000">
      <w:pPr>
        <w:pStyle w:val="Style_4"/>
      </w:pPr>
      <w:r>
        <w:t xml:space="preserve">Утратило силу с 21 октября 2019 г. - </w:t>
      </w:r>
      <w:r>
        <w:rPr>
          <w:color w:val="0000FF"/>
          <w:u w:val="single"/>
        </w:rPr>
        <w:fldChar w:fldCharType="begin"/>
      </w:r>
      <w:r>
        <w:rPr>
          <w:color w:val="0000FF"/>
          <w:u w:val="single"/>
        </w:rPr>
        <w:instrText>HYPERLINK "https://internet.garant.ru/document/redirect/72834086/14"</w:instrText>
      </w:r>
      <w:r>
        <w:rPr>
          <w:color w:val="0000FF"/>
          <w:u w:val="single"/>
        </w:rPr>
        <w:fldChar w:fldCharType="separate"/>
      </w:r>
      <w:r>
        <w:rPr>
          <w:color w:val="0000FF"/>
          <w:u w:val="single"/>
        </w:rPr>
        <w:t>Постановление</w:t>
      </w:r>
      <w:r>
        <w:rPr>
          <w:color w:val="0000FF"/>
          <w:u w:val="single"/>
        </w:rPr>
        <w:fldChar w:fldCharType="end"/>
      </w:r>
      <w:r>
        <w:t xml:space="preserve"> Правительства Камчатского края от 4 октября 2019 г. N 421-П</w:t>
      </w:r>
    </w:p>
    <w:p w14:paraId="02010000">
      <w:pPr>
        <w:pStyle w:val="Style_6"/>
        <w:rPr>
          <w:sz w:val="16"/>
        </w:rPr>
      </w:pPr>
      <w:r>
        <w:rPr>
          <w:sz w:val="16"/>
        </w:rPr>
        <w:t>Информация об изменениях:</w:t>
      </w:r>
    </w:p>
    <w:p w14:paraId="03010000">
      <w:pPr>
        <w:pStyle w:val="Style_6"/>
      </w:pPr>
      <w:r>
        <w:rPr>
          <w:color w:val="0000FF"/>
          <w:u w:val="single"/>
        </w:rPr>
        <w:fldChar w:fldCharType="begin"/>
      </w:r>
      <w:r>
        <w:rPr>
          <w:color w:val="0000FF"/>
          <w:u w:val="single"/>
        </w:rPr>
        <w:instrText>HYPERLINK "https://internet.garant.ru/document/redirect/25946782/3000"</w:instrText>
      </w:r>
      <w:r>
        <w:rPr>
          <w:color w:val="0000FF"/>
          <w:u w:val="single"/>
        </w:rPr>
        <w:fldChar w:fldCharType="separate"/>
      </w:r>
      <w:r>
        <w:rPr>
          <w:color w:val="0000FF"/>
          <w:u w:val="single"/>
        </w:rPr>
        <w:t>См. предыдущую редакцию</w:t>
      </w:r>
      <w:r>
        <w:rPr>
          <w:color w:val="0000FF"/>
          <w:u w:val="single"/>
        </w:rPr>
        <w:fldChar w:fldCharType="end"/>
      </w:r>
    </w:p>
    <w:p w14:paraId="04010000">
      <w:pPr>
        <w:pStyle w:val="Style_6"/>
      </w:pPr>
    </w:p>
    <w:sectPr>
      <w:headerReference r:id="rId1" w:type="default"/>
      <w:footerReference r:id="rId2" w:type="default"/>
      <w:pgSz w:h="16838" w:orient="portrait" w:w="11906"/>
      <w:pgMar w:bottom="794" w:footer="794" w:header="794" w:left="794" w:right="794" w:top="79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W w:type="auto" w:w="0"/>
      <w:tblLayout w:type="fixed"/>
    </w:tblPr>
    <w:tblGrid>
      <w:gridCol/>
      <w:gridCol/>
      <w:gridCol/>
    </w:tblGrid>
    <w:tr>
      <w:tc>
        <w:tcPr/>
        <w:p w14:paraId="02000000">
          <w:pPr>
            <w:pStyle w:val="Style_1"/>
            <w:ind w:firstLine="0"/>
            <w:jc w:val="left"/>
            <w:rPr>
              <w:rFonts w:ascii="Times New Roman" w:hAnsi="Times New Roman"/>
            </w:rPr>
          </w:pPr>
          <w:r>
            <w:rPr>
              <w:rFonts w:ascii="Times New Roman" w:hAnsi="Times New Roman"/>
            </w:rPr>
            <w:t xml:space="preserve"> </w:t>
          </w:r>
          <w:r>
            <w:rPr>
              <w:rFonts w:ascii="Times New Roman" w:hAnsi="Times New Roman"/>
            </w:rPr>
            <w:t xml:space="preserve"> </w:t>
          </w:r>
        </w:p>
      </w:tc>
      <w:tc>
        <w:tcPr/>
        <w:p w14:paraId="03000000">
          <w:pPr>
            <w:pStyle w:val="Style_1"/>
            <w:ind w:firstLine="0"/>
            <w:jc w:val="center"/>
            <w:rPr>
              <w:rFonts w:ascii="Times New Roman" w:hAnsi="Times New Roman"/>
            </w:rPr>
          </w:pPr>
          <w:r>
            <w:rPr>
              <w:rFonts w:ascii="Times New Roman" w:hAnsi="Times New Roman"/>
            </w:rPr>
            <w:t xml:space="preserve">Система ГАРАНТ </w:t>
          </w:r>
        </w:p>
      </w:tc>
      <w:tc>
        <w:tcPr/>
        <w:p w14:paraId="04000000">
          <w:pPr>
            <w:pStyle w:val="Style_1"/>
            <w:ind w:firstLine="0"/>
            <w:jc w:val="right"/>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 \* Arabic</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p>
      </w:tc>
    </w:tr>
  </w:tbl>
  <w:p w14:paraId="05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firstLine="0"/>
      <w:jc w:val="left"/>
      <w:rPr>
        <w:rFonts w:ascii="Times New Roman" w:hAnsi="Times New Roman"/>
      </w:rPr>
    </w:pPr>
    <w:r>
      <w:rPr>
        <w:rFonts w:ascii="Times New Roman" w:hAnsi="Times New Roman"/>
      </w:rPr>
      <w:t>Постановление Правительства Камчатского края от 3 апреля 2009 г. N 158-П "Об имущественной поддер...</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rFonts w:ascii="Times New Roman" w:hAnsi="Times New Roman"/>
      <w:sz w:val="24"/>
    </w:rPr>
  </w:style>
  <w:style w:default="1" w:styleId="Style_7_ch" w:type="character">
    <w:name w:val="Normal"/>
    <w:link w:val="Style_7"/>
    <w:rPr>
      <w:rFonts w:ascii="Times New Roman" w:hAnsi="Times New Roman"/>
      <w:sz w:val="24"/>
    </w:rPr>
  </w:style>
  <w:style w:styleId="Style_8" w:type="paragraph">
    <w:name w:val="Комментарий"/>
    <w:basedOn w:val="Style_9"/>
    <w:link w:val="Style_8_ch"/>
    <w:pPr>
      <w:spacing w:before="75"/>
      <w:ind w:right="0"/>
      <w:jc w:val="both"/>
    </w:pPr>
    <w:rPr>
      <w:i w:val="1"/>
      <w:color w:val="353842"/>
      <w:shd w:fill="F0F0F0" w:val="clear"/>
    </w:rPr>
  </w:style>
  <w:style w:styleId="Style_8_ch" w:type="character">
    <w:name w:val="Комментарий"/>
    <w:basedOn w:val="Style_9_ch"/>
    <w:link w:val="Style_8"/>
    <w:rPr>
      <w:i w:val="1"/>
      <w:color w:val="353842"/>
      <w:shd w:fill="F0F0F0" w:val="clear"/>
    </w:rPr>
  </w:style>
  <w:style w:styleId="Style_10" w:type="paragraph">
    <w:name w:val="Заголовок ЭР (левое окно)"/>
    <w:basedOn w:val="Style_11"/>
    <w:link w:val="Style_10_ch"/>
  </w:style>
  <w:style w:styleId="Style_10_ch" w:type="character">
    <w:name w:val="Заголовок ЭР (левое окно)"/>
    <w:basedOn w:val="Style_11_ch"/>
    <w:link w:val="Style_10"/>
  </w:style>
  <w:style w:styleId="Style_12" w:type="paragraph">
    <w:name w:val="toc 2"/>
    <w:next w:val="Style_7"/>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5" w:type="paragraph">
    <w:name w:val="Прижатый влево"/>
    <w:basedOn w:val="Style_1"/>
    <w:link w:val="Style_5_ch"/>
    <w:pPr>
      <w:ind w:firstLine="0"/>
      <w:jc w:val="left"/>
    </w:pPr>
  </w:style>
  <w:style w:styleId="Style_5_ch" w:type="character">
    <w:name w:val="Прижатый влево"/>
    <w:basedOn w:val="Style_1_ch"/>
    <w:link w:val="Style_5"/>
  </w:style>
  <w:style w:styleId="Style_13" w:type="paragraph">
    <w:name w:val="Не вступил в силу"/>
    <w:basedOn w:val="Style_1"/>
    <w:link w:val="Style_13_ch"/>
    <w:pPr>
      <w:ind w:hanging="139" w:left="139" w:right="0"/>
    </w:pPr>
  </w:style>
  <w:style w:styleId="Style_13_ch" w:type="character">
    <w:name w:val="Не вступил в силу"/>
    <w:basedOn w:val="Style_1_ch"/>
    <w:link w:val="Style_13"/>
  </w:style>
  <w:style w:styleId="Style_14" w:type="paragraph">
    <w:name w:val="toc 4"/>
    <w:next w:val="Style_7"/>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6" w:type="paragraph">
    <w:name w:val="Информация о версии"/>
    <w:basedOn w:val="Style_9"/>
    <w:link w:val="Style_6_ch"/>
    <w:pPr>
      <w:spacing w:before="75"/>
      <w:ind w:right="0"/>
      <w:jc w:val="both"/>
    </w:pPr>
    <w:rPr>
      <w:i w:val="1"/>
      <w:color w:val="353842"/>
      <w:shd w:fill="F0F0F0" w:val="clear"/>
    </w:rPr>
  </w:style>
  <w:style w:styleId="Style_6_ch" w:type="character">
    <w:name w:val="Информация о версии"/>
    <w:basedOn w:val="Style_9_ch"/>
    <w:link w:val="Style_6"/>
    <w:rPr>
      <w:i w:val="1"/>
      <w:color w:val="353842"/>
      <w:shd w:fill="F0F0F0" w:val="clear"/>
    </w:rPr>
  </w:style>
  <w:style w:styleId="Style_15" w:type="paragraph">
    <w:name w:val="toc 6"/>
    <w:next w:val="Style_7"/>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7"/>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7"/>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 w:type="paragraph">
    <w:name w:val="Standard"/>
    <w:link w:val="Style_1_ch"/>
    <w:pPr>
      <w:widowControl w:val="1"/>
      <w:spacing w:after="0" w:before="0"/>
      <w:ind w:firstLine="720" w:left="0" w:right="0"/>
      <w:jc w:val="both"/>
    </w:pPr>
    <w:rPr>
      <w:rFonts w:ascii="Times New Roman" w:hAnsi="Times New Roman"/>
      <w:sz w:val="24"/>
    </w:rPr>
  </w:style>
  <w:style w:styleId="Style_1_ch" w:type="character">
    <w:name w:val="Standard"/>
    <w:link w:val="Style_1"/>
    <w:rPr>
      <w:rFonts w:ascii="Times New Roman" w:hAnsi="Times New Roman"/>
      <w:sz w:val="24"/>
    </w:rPr>
  </w:style>
  <w:style w:styleId="Style_19" w:type="paragraph">
    <w:name w:val="Заголовок 2"/>
    <w:basedOn w:val="Style_11"/>
    <w:link w:val="Style_19_ch"/>
  </w:style>
  <w:style w:styleId="Style_19_ch" w:type="character">
    <w:name w:val="Заголовок 2"/>
    <w:basedOn w:val="Style_11_ch"/>
    <w:link w:val="Style_19"/>
  </w:style>
  <w:style w:styleId="Style_20" w:type="paragraph">
    <w:name w:val="Сноска"/>
    <w:basedOn w:val="Style_1"/>
    <w:link w:val="Style_20_ch"/>
    <w:rPr>
      <w:sz w:val="20"/>
    </w:rPr>
  </w:style>
  <w:style w:styleId="Style_20_ch" w:type="character">
    <w:name w:val="Сноска"/>
    <w:basedOn w:val="Style_1_ch"/>
    <w:link w:val="Style_20"/>
    <w:rPr>
      <w:sz w:val="20"/>
    </w:rPr>
  </w:style>
  <w:style w:styleId="Style_21" w:type="paragraph">
    <w:name w:val="Заголовок 4"/>
    <w:basedOn w:val="Style_11"/>
    <w:link w:val="Style_21_ch"/>
  </w:style>
  <w:style w:styleId="Style_21_ch" w:type="character">
    <w:name w:val="Заголовок 4"/>
    <w:basedOn w:val="Style_11_ch"/>
    <w:link w:val="Style_21"/>
  </w:style>
  <w:style w:styleId="Style_22" w:type="paragraph">
    <w:name w:val="Нормальный (OEM)"/>
    <w:basedOn w:val="Style_23"/>
    <w:link w:val="Style_22_ch"/>
  </w:style>
  <w:style w:styleId="Style_22_ch" w:type="character">
    <w:name w:val="Нормальный (OEM)"/>
    <w:basedOn w:val="Style_23_ch"/>
    <w:link w:val="Style_22"/>
  </w:style>
  <w:style w:styleId="Style_4" w:type="paragraph">
    <w:name w:val="Нормальный"/>
    <w:basedOn w:val="Style_1"/>
    <w:link w:val="Style_4_ch"/>
  </w:style>
  <w:style w:styleId="Style_4_ch" w:type="character">
    <w:name w:val="Нормальный"/>
    <w:basedOn w:val="Style_1_ch"/>
    <w:link w:val="Style_4"/>
  </w:style>
  <w:style w:styleId="Style_24" w:type="paragraph">
    <w:name w:val="Заголовок статьи"/>
    <w:basedOn w:val="Style_1"/>
    <w:link w:val="Style_24_ch"/>
    <w:pPr>
      <w:spacing w:after="0" w:before="0"/>
      <w:ind w:hanging="892" w:left="1612" w:right="0"/>
      <w:jc w:val="both"/>
    </w:pPr>
  </w:style>
  <w:style w:styleId="Style_24_ch" w:type="character">
    <w:name w:val="Заголовок статьи"/>
    <w:basedOn w:val="Style_1_ch"/>
    <w:link w:val="Style_24"/>
  </w:style>
  <w:style w:styleId="Style_25" w:type="paragraph">
    <w:name w:val="toc 3"/>
    <w:next w:val="Style_7"/>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heading 5"/>
    <w:next w:val="Style_7"/>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9" w:type="paragraph">
    <w:name w:val="Text (reference)"/>
    <w:basedOn w:val="Style_1"/>
    <w:link w:val="Style_9_ch"/>
    <w:pPr>
      <w:spacing w:after="0" w:before="0"/>
      <w:ind w:firstLine="0" w:left="170" w:right="170"/>
      <w:jc w:val="left"/>
    </w:pPr>
    <w:rPr>
      <w:rFonts w:ascii="Times New Roman CYR" w:hAnsi="Times New Roman CYR"/>
      <w:sz w:val="24"/>
    </w:rPr>
  </w:style>
  <w:style w:styleId="Style_9_ch" w:type="character">
    <w:name w:val="Text (reference)"/>
    <w:basedOn w:val="Style_1_ch"/>
    <w:link w:val="Style_9"/>
    <w:rPr>
      <w:rFonts w:ascii="Times New Roman CYR" w:hAnsi="Times New Roman CYR"/>
      <w:sz w:val="24"/>
    </w:rPr>
  </w:style>
  <w:style w:styleId="Style_27" w:type="paragraph">
    <w:name w:val="heading 1"/>
    <w:next w:val="Style_7"/>
    <w:link w:val="Style_27_ch"/>
    <w:uiPriority w:val="9"/>
    <w:qFormat/>
    <w:pPr>
      <w:spacing w:after="120" w:before="120"/>
      <w:ind/>
      <w:jc w:val="both"/>
      <w:outlineLvl w:val="0"/>
    </w:pPr>
    <w:rPr>
      <w:rFonts w:ascii="XO Thames" w:hAnsi="XO Thames"/>
      <w:b w:val="1"/>
      <w:sz w:val="32"/>
    </w:rPr>
  </w:style>
  <w:style w:styleId="Style_27_ch" w:type="character">
    <w:name w:val="heading 1"/>
    <w:link w:val="Style_27"/>
    <w:rPr>
      <w:rFonts w:ascii="XO Thames" w:hAnsi="XO Thames"/>
      <w:b w:val="1"/>
      <w:sz w:val="32"/>
    </w:rPr>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 w:type="paragraph">
    <w:name w:val="Информация об изменениях"/>
    <w:basedOn w:val="Style_1"/>
    <w:link w:val="Style_3_ch"/>
    <w:pPr>
      <w:spacing w:before="180"/>
      <w:ind w:firstLine="0" w:left="360" w:right="360"/>
    </w:pPr>
    <w:rPr>
      <w:color w:val="353842"/>
      <w:sz w:val="20"/>
      <w:shd w:fill="EAEFED" w:val="clear"/>
    </w:rPr>
  </w:style>
  <w:style w:styleId="Style_3_ch" w:type="character">
    <w:name w:val="Информация об изменениях"/>
    <w:basedOn w:val="Style_1_ch"/>
    <w:link w:val="Style_3"/>
    <w:rPr>
      <w:color w:val="353842"/>
      <w:sz w:val="20"/>
      <w:shd w:fill="EAEFED" w:val="clear"/>
    </w:rPr>
  </w:style>
  <w:style w:styleId="Style_30" w:type="paragraph">
    <w:name w:val="toc 1"/>
    <w:next w:val="Style_7"/>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Header and Footer"/>
    <w:link w:val="Style_31_ch"/>
    <w:pPr>
      <w:spacing w:line="240" w:lineRule="auto"/>
      <w:ind/>
      <w:jc w:val="both"/>
    </w:pPr>
    <w:rPr>
      <w:rFonts w:ascii="XO Thames" w:hAnsi="XO Thames"/>
      <w:sz w:val="28"/>
    </w:rPr>
  </w:style>
  <w:style w:styleId="Style_31_ch" w:type="character">
    <w:name w:val="Header and Footer"/>
    <w:link w:val="Style_31"/>
    <w:rPr>
      <w:rFonts w:ascii="XO Thames" w:hAnsi="XO Thames"/>
      <w:sz w:val="28"/>
    </w:rPr>
  </w:style>
  <w:style w:styleId="Style_32" w:type="paragraph">
    <w:name w:val="toc 9"/>
    <w:next w:val="Style_7"/>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33" w:type="paragraph">
    <w:name w:val="Заголовок 3"/>
    <w:basedOn w:val="Style_11"/>
    <w:link w:val="Style_33_ch"/>
  </w:style>
  <w:style w:styleId="Style_33_ch" w:type="character">
    <w:name w:val="Заголовок 3"/>
    <w:basedOn w:val="Style_11_ch"/>
    <w:link w:val="Style_33"/>
  </w:style>
  <w:style w:styleId="Style_34" w:type="paragraph">
    <w:name w:val="toc 8"/>
    <w:next w:val="Style_7"/>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23" w:type="paragraph">
    <w:name w:val="Preformatted"/>
    <w:link w:val="Style_23_ch"/>
    <w:pPr>
      <w:widowControl w:val="1"/>
      <w:spacing w:after="0" w:before="0"/>
      <w:ind w:firstLine="0" w:left="0" w:right="0"/>
      <w:jc w:val="both"/>
    </w:pPr>
    <w:rPr>
      <w:rFonts w:ascii="Courier New" w:hAnsi="Courier New"/>
      <w:sz w:val="24"/>
    </w:rPr>
  </w:style>
  <w:style w:styleId="Style_23_ch" w:type="character">
    <w:name w:val="Preformatted"/>
    <w:link w:val="Style_23"/>
    <w:rPr>
      <w:rFonts w:ascii="Courier New" w:hAnsi="Courier New"/>
      <w:sz w:val="24"/>
    </w:rPr>
  </w:style>
  <w:style w:styleId="Style_35" w:type="paragraph">
    <w:name w:val="toc 5"/>
    <w:next w:val="Style_7"/>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Утратил силу"/>
    <w:basedOn w:val="Style_1"/>
    <w:link w:val="Style_36_ch"/>
    <w:rPr>
      <w:strike w:val="1"/>
      <w:color w:val="666600"/>
    </w:rPr>
  </w:style>
  <w:style w:styleId="Style_36_ch" w:type="character">
    <w:name w:val="Утратил силу"/>
    <w:basedOn w:val="Style_1_ch"/>
    <w:link w:val="Style_36"/>
    <w:rPr>
      <w:strike w:val="1"/>
      <w:color w:val="666600"/>
    </w:rPr>
  </w:style>
  <w:style w:styleId="Style_37" w:type="paragraph">
    <w:name w:val="Subtitle"/>
    <w:next w:val="Style_7"/>
    <w:link w:val="Style_37_ch"/>
    <w:uiPriority w:val="11"/>
    <w:qFormat/>
    <w:pPr>
      <w:ind/>
      <w:jc w:val="both"/>
    </w:pPr>
    <w:rPr>
      <w:rFonts w:ascii="XO Thames" w:hAnsi="XO Thames"/>
      <w:i w:val="1"/>
      <w:sz w:val="24"/>
    </w:rPr>
  </w:style>
  <w:style w:styleId="Style_37_ch" w:type="character">
    <w:name w:val="Subtitle"/>
    <w:link w:val="Style_37"/>
    <w:rPr>
      <w:rFonts w:ascii="XO Thames" w:hAnsi="XO Thames"/>
      <w:i w:val="1"/>
      <w:sz w:val="24"/>
    </w:rPr>
  </w:style>
  <w:style w:styleId="Style_38" w:type="paragraph">
    <w:name w:val="Title"/>
    <w:next w:val="Style_7"/>
    <w:link w:val="Style_38_ch"/>
    <w:uiPriority w:val="10"/>
    <w:qFormat/>
    <w:pPr>
      <w:spacing w:after="567" w:before="567"/>
      <w:ind/>
      <w:jc w:val="center"/>
    </w:pPr>
    <w:rPr>
      <w:rFonts w:ascii="XO Thames" w:hAnsi="XO Thames"/>
      <w:b w:val="1"/>
      <w:caps w:val="1"/>
      <w:sz w:val="40"/>
    </w:rPr>
  </w:style>
  <w:style w:styleId="Style_38_ch" w:type="character">
    <w:name w:val="Title"/>
    <w:link w:val="Style_38"/>
    <w:rPr>
      <w:rFonts w:ascii="XO Thames" w:hAnsi="XO Thames"/>
      <w:b w:val="1"/>
      <w:caps w:val="1"/>
      <w:sz w:val="40"/>
    </w:rPr>
  </w:style>
  <w:style w:styleId="Style_39" w:type="paragraph">
    <w:name w:val="heading 4"/>
    <w:next w:val="Style_7"/>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11" w:type="paragraph">
    <w:name w:val="Heading"/>
    <w:basedOn w:val="Style_1"/>
    <w:link w:val="Style_11_ch"/>
    <w:pPr>
      <w:keepNext w:val="1"/>
      <w:spacing w:after="120" w:before="240"/>
      <w:ind/>
      <w:jc w:val="center"/>
    </w:pPr>
    <w:rPr>
      <w:rFonts w:ascii="Times New Roman" w:hAnsi="Times New Roman"/>
      <w:b w:val="1"/>
    </w:rPr>
  </w:style>
  <w:style w:styleId="Style_11_ch" w:type="character">
    <w:name w:val="Heading"/>
    <w:basedOn w:val="Style_1_ch"/>
    <w:link w:val="Style_11"/>
    <w:rPr>
      <w:rFonts w:ascii="Times New Roman" w:hAnsi="Times New Roman"/>
      <w:b w:val="1"/>
    </w:rPr>
  </w:style>
  <w:style w:styleId="Style_40" w:type="paragraph">
    <w:name w:val="heading 2"/>
    <w:next w:val="Style_7"/>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styleId="Style_2" w:type="paragraph">
    <w:name w:val="Заголовок 1"/>
    <w:basedOn w:val="Style_11"/>
    <w:link w:val="Style_2_ch"/>
  </w:style>
  <w:style w:styleId="Style_2_ch" w:type="character">
    <w:name w:val="Заголовок 1"/>
    <w:basedOn w:val="Style_11_ch"/>
    <w:link w:val="Style_2"/>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2025-05-29T01:46:51Z</dcterms:modified>
</cp:coreProperties>
</file>